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8F" w:rsidRPr="00310279" w:rsidRDefault="0071078F" w:rsidP="0071078F">
      <w:pPr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310279">
        <w:rPr>
          <w:rFonts w:ascii="標楷體" w:eastAsia="標楷體" w:hAnsi="標楷體" w:hint="eastAsia"/>
          <w:b/>
          <w:sz w:val="36"/>
          <w:szCs w:val="36"/>
          <w:lang w:eastAsia="zh-HK"/>
        </w:rPr>
        <w:t>義竹鄉農會友善環境耕作作業規範</w:t>
      </w:r>
    </w:p>
    <w:p w:rsidR="0071078F" w:rsidRPr="00310279" w:rsidRDefault="0071078F" w:rsidP="0071078F">
      <w:pPr>
        <w:rPr>
          <w:rFonts w:ascii="標楷體" w:eastAsia="標楷體" w:hAnsi="標楷體"/>
          <w:b/>
          <w:sz w:val="28"/>
          <w:szCs w:val="28"/>
          <w:lang w:eastAsia="zh-HK"/>
        </w:rPr>
      </w:pPr>
      <w:r w:rsidRPr="00310279">
        <w:rPr>
          <w:rFonts w:ascii="標楷體" w:eastAsia="標楷體" w:hAnsi="標楷體" w:hint="eastAsia"/>
          <w:b/>
          <w:sz w:val="28"/>
          <w:szCs w:val="28"/>
          <w:lang w:eastAsia="zh-HK"/>
        </w:rPr>
        <w:t>一、生產環境條件</w:t>
      </w:r>
    </w:p>
    <w:p w:rsidR="0071078F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1.</w:t>
      </w:r>
      <w:r w:rsidRPr="00310279">
        <w:rPr>
          <w:rFonts w:ascii="標楷體" w:eastAsia="標楷體" w:hAnsi="標楷體"/>
          <w:lang w:eastAsia="zh-HK"/>
        </w:rPr>
        <w:t xml:space="preserve"> </w:t>
      </w:r>
      <w:r w:rsidRPr="00310279">
        <w:rPr>
          <w:rFonts w:ascii="標楷體" w:eastAsia="標楷體" w:hAnsi="標楷體" w:hint="eastAsia"/>
        </w:rPr>
        <w:t>農地應符合農業發展條例所規定供農地使用之土地。</w:t>
      </w:r>
    </w:p>
    <w:p w:rsidR="0071078F" w:rsidRPr="00A255D0" w:rsidRDefault="0071078F" w:rsidP="007107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 農地應施行良好之土壤管理及水土保持措施，確保水土資源之永續利用。</w:t>
      </w:r>
    </w:p>
    <w:p w:rsidR="0071078F" w:rsidRPr="00310279" w:rsidRDefault="0071078F" w:rsidP="0071078F">
      <w:pPr>
        <w:rPr>
          <w:rFonts w:ascii="標楷體" w:eastAsia="標楷體" w:hAnsi="標楷體"/>
          <w:lang w:eastAsia="zh-HK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</w:t>
      </w:r>
      <w:r>
        <w:rPr>
          <w:rFonts w:ascii="標楷體" w:eastAsia="標楷體" w:hAnsi="標楷體" w:hint="eastAsia"/>
        </w:rPr>
        <w:t>3</w:t>
      </w:r>
      <w:r w:rsidRPr="00310279">
        <w:rPr>
          <w:rFonts w:ascii="標楷體" w:eastAsia="標楷體" w:hAnsi="標楷體" w:hint="eastAsia"/>
          <w:lang w:eastAsia="zh-HK"/>
        </w:rPr>
        <w:t xml:space="preserve">. 維護水土資源、生態環境與生物多樣性。   </w:t>
      </w:r>
    </w:p>
    <w:p w:rsidR="0071078F" w:rsidRPr="00310279" w:rsidRDefault="0071078F" w:rsidP="0071078F">
      <w:pPr>
        <w:rPr>
          <w:rFonts w:ascii="標楷體" w:eastAsia="標楷體" w:hAnsi="標楷體"/>
          <w:lang w:eastAsia="zh-HK"/>
        </w:rPr>
      </w:pPr>
      <w:r w:rsidRPr="0031027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4</w:t>
      </w:r>
      <w:r w:rsidRPr="00310279">
        <w:rPr>
          <w:rFonts w:ascii="標楷體" w:eastAsia="標楷體" w:hAnsi="標楷體" w:hint="eastAsia"/>
          <w:lang w:eastAsia="zh-HK"/>
        </w:rPr>
        <w:t>. 使用之資材，經審慎評估避免對現地生物及環境造成重大影響。</w:t>
      </w:r>
    </w:p>
    <w:p w:rsidR="0071078F" w:rsidRPr="00310279" w:rsidRDefault="0071078F" w:rsidP="0071078F">
      <w:pPr>
        <w:rPr>
          <w:rFonts w:ascii="標楷體" w:eastAsia="標楷體" w:hAnsi="標楷體"/>
          <w:lang w:eastAsia="zh-HK"/>
        </w:rPr>
      </w:pPr>
      <w:r w:rsidRPr="00310279">
        <w:rPr>
          <w:rFonts w:ascii="標楷體" w:eastAsia="標楷體" w:hAnsi="標楷體" w:hint="eastAsia"/>
          <w:lang w:eastAsia="zh-HK"/>
        </w:rPr>
        <w:t xml:space="preserve"> </w:t>
      </w:r>
      <w:r w:rsidRPr="0031027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5</w:t>
      </w:r>
      <w:r w:rsidRPr="00310279">
        <w:rPr>
          <w:rFonts w:ascii="標楷體" w:eastAsia="標楷體" w:hAnsi="標楷體" w:hint="eastAsia"/>
        </w:rPr>
        <w:t>.</w:t>
      </w:r>
      <w:r w:rsidRPr="00310279">
        <w:rPr>
          <w:rFonts w:ascii="標楷體" w:eastAsia="標楷體" w:hAnsi="標楷體" w:hint="eastAsia"/>
          <w:lang w:eastAsia="zh-HK"/>
        </w:rPr>
        <w:t xml:space="preserve"> 灌溉水源及農地土壤避免受到外來物污染。</w:t>
      </w:r>
    </w:p>
    <w:p w:rsidR="0071078F" w:rsidRPr="00310279" w:rsidRDefault="0071078F" w:rsidP="0071078F">
      <w:pPr>
        <w:rPr>
          <w:rFonts w:ascii="標楷體" w:eastAsia="標楷體" w:hAnsi="標楷體"/>
          <w:b/>
          <w:sz w:val="28"/>
          <w:szCs w:val="28"/>
        </w:rPr>
      </w:pPr>
      <w:r w:rsidRPr="00310279">
        <w:rPr>
          <w:rFonts w:ascii="標楷體" w:eastAsia="標楷體" w:hAnsi="標楷體" w:hint="eastAsia"/>
          <w:b/>
          <w:sz w:val="28"/>
          <w:szCs w:val="28"/>
        </w:rPr>
        <w:t>二、作物、品種及種子、種苗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1. 選擇環境適應性佳及具有抗病蟲害特性的作物種類或品種，並儘量以生物及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</w:rPr>
        <w:t xml:space="preserve"> 遺傳多樣化為原則，改進生產環境之生態多樣化。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2. 種子不得以合成化學物質、對人體有害之植物性萃取物或礦物性材料處理。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</w:rPr>
        <w:t>但依本作業規範得使用合成化學物質處理者，不在此限。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3. 種苗之育苗過程中不得使用合成化學物質。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4. 不得使用任何基因改造之種子及種苗。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5. 合格種子、種苗無法取得時，得採用一般商業性種子、種苗。</w:t>
      </w:r>
    </w:p>
    <w:p w:rsidR="0071078F" w:rsidRPr="00310279" w:rsidRDefault="0071078F" w:rsidP="0071078F">
      <w:pPr>
        <w:rPr>
          <w:rFonts w:ascii="標楷體" w:eastAsia="標楷體" w:hAnsi="標楷體"/>
          <w:b/>
          <w:sz w:val="28"/>
          <w:szCs w:val="28"/>
          <w:lang w:eastAsia="zh-HK"/>
        </w:rPr>
      </w:pPr>
      <w:r w:rsidRPr="00310279">
        <w:rPr>
          <w:rFonts w:ascii="標楷體" w:eastAsia="標楷體" w:hAnsi="標楷體" w:hint="eastAsia"/>
          <w:b/>
          <w:sz w:val="28"/>
          <w:szCs w:val="28"/>
        </w:rPr>
        <w:t>三</w:t>
      </w:r>
      <w:r w:rsidRPr="00310279">
        <w:rPr>
          <w:rFonts w:ascii="標楷體" w:eastAsia="標楷體" w:hAnsi="標楷體" w:hint="eastAsia"/>
          <w:b/>
          <w:sz w:val="28"/>
          <w:szCs w:val="28"/>
          <w:lang w:eastAsia="zh-HK"/>
        </w:rPr>
        <w:t>、土壤肥培管理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</w:t>
      </w:r>
      <w:r w:rsidRPr="00310279">
        <w:rPr>
          <w:rFonts w:ascii="標楷體" w:eastAsia="標楷體" w:hAnsi="標楷體" w:hint="eastAsia"/>
          <w:lang w:eastAsia="zh-HK"/>
        </w:rPr>
        <w:t>1.</w:t>
      </w:r>
      <w:r w:rsidRPr="00310279">
        <w:rPr>
          <w:rFonts w:ascii="標楷體" w:eastAsia="標楷體" w:hAnsi="標楷體" w:hint="eastAsia"/>
        </w:rPr>
        <w:t xml:space="preserve"> 適時採取土樣分析，瞭解土壤理化性及肥力狀況，作為土壤肥培管理之依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</w:rPr>
        <w:t xml:space="preserve"> 據。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  <w:lang w:eastAsia="zh-HK"/>
        </w:rPr>
        <w:t xml:space="preserve"> </w:t>
      </w:r>
      <w:r w:rsidRPr="00310279"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  <w:lang w:eastAsia="zh-HK"/>
        </w:rPr>
        <w:t xml:space="preserve"> 2.</w:t>
      </w:r>
      <w:r w:rsidRPr="00310279"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  <w:lang w:eastAsia="zh-HK"/>
        </w:rPr>
        <w:t>不</w:t>
      </w:r>
      <w:r w:rsidRPr="00310279">
        <w:rPr>
          <w:rFonts w:ascii="標楷體" w:eastAsia="標楷體" w:hAnsi="標楷體" w:hint="eastAsia"/>
        </w:rPr>
        <w:t>得施</w:t>
      </w:r>
      <w:r w:rsidRPr="00310279">
        <w:rPr>
          <w:rFonts w:ascii="標楷體" w:eastAsia="標楷體" w:hAnsi="標楷體" w:hint="eastAsia"/>
          <w:lang w:eastAsia="zh-HK"/>
        </w:rPr>
        <w:t>用化學肥料</w:t>
      </w:r>
      <w:r w:rsidRPr="00310279">
        <w:rPr>
          <w:rFonts w:ascii="標楷體" w:eastAsia="標楷體" w:hAnsi="標楷體" w:hint="eastAsia"/>
        </w:rPr>
        <w:t>(含微量元素)</w:t>
      </w:r>
      <w:r>
        <w:rPr>
          <w:rFonts w:ascii="標楷體" w:eastAsia="標楷體" w:hAnsi="標楷體" w:hint="eastAsia"/>
        </w:rPr>
        <w:t>及</w:t>
      </w:r>
      <w:r w:rsidRPr="00310279">
        <w:rPr>
          <w:rFonts w:ascii="標楷體" w:eastAsia="標楷體" w:hAnsi="標楷體" w:hint="eastAsia"/>
        </w:rPr>
        <w:t>含有化學肥料或農藥之微生物資材與</w:t>
      </w:r>
      <w:r>
        <w:rPr>
          <w:rFonts w:ascii="標楷體" w:eastAsia="標楷體" w:hAnsi="標楷體" w:hint="eastAsia"/>
        </w:rPr>
        <w:t xml:space="preserve">有 </w:t>
      </w:r>
      <w:r w:rsidRPr="00310279">
        <w:rPr>
          <w:rFonts w:ascii="標楷體" w:eastAsia="標楷體" w:hAnsi="標楷體" w:hint="eastAsia"/>
        </w:rPr>
        <w:t xml:space="preserve"> </w:t>
      </w:r>
    </w:p>
    <w:p w:rsidR="0071078F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機複合</w:t>
      </w:r>
      <w:r w:rsidRPr="00310279">
        <w:rPr>
          <w:rFonts w:ascii="標楷體" w:eastAsia="標楷體" w:hAnsi="標楷體" w:hint="eastAsia"/>
        </w:rPr>
        <w:t>肥料。但土壤或植體分析資料證明缺乏微量元素者，經提出使用計</w:t>
      </w:r>
    </w:p>
    <w:p w:rsidR="0071078F" w:rsidRPr="00310279" w:rsidRDefault="0071078F" w:rsidP="0071078F">
      <w:pPr>
        <w:ind w:firstLineChars="300" w:firstLine="720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畫，送本團體審查認可後，得使用該微量元素。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3.</w:t>
      </w:r>
      <w:r w:rsidRPr="00310279">
        <w:rPr>
          <w:rFonts w:ascii="標楷體" w:eastAsia="標楷體" w:hAnsi="標楷體"/>
          <w:lang w:eastAsia="zh-HK"/>
        </w:rPr>
        <w:t xml:space="preserve"> </w:t>
      </w:r>
      <w:r w:rsidRPr="00310279">
        <w:rPr>
          <w:rFonts w:ascii="標楷體" w:eastAsia="標楷體" w:hAnsi="標楷體" w:hint="eastAsia"/>
        </w:rPr>
        <w:t>施用農家自產有機質肥料、經充分醱酵腐熟之堆肥或其他有機質肥料，以改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</w:rPr>
        <w:t xml:space="preserve">  善</w:t>
      </w:r>
      <w:r w:rsidRPr="00310279">
        <w:rPr>
          <w:rFonts w:ascii="標楷體" w:eastAsia="標楷體" w:hAnsi="標楷體" w:hint="eastAsia"/>
          <w:lang w:eastAsia="zh-HK"/>
        </w:rPr>
        <w:t>土壤</w:t>
      </w:r>
      <w:r w:rsidRPr="00310279">
        <w:rPr>
          <w:rFonts w:ascii="標楷體" w:eastAsia="標楷體" w:hAnsi="標楷體" w:hint="eastAsia"/>
        </w:rPr>
        <w:t>環境，並供應作物所需養分</w:t>
      </w:r>
      <w:r w:rsidRPr="00310279">
        <w:rPr>
          <w:rFonts w:ascii="標楷體" w:eastAsia="標楷體" w:hAnsi="標楷體" w:hint="eastAsia"/>
          <w:lang w:eastAsia="zh-HK"/>
        </w:rPr>
        <w:t>，減少侵蝕的耕作與栽培方法。</w:t>
      </w:r>
    </w:p>
    <w:p w:rsidR="0071078F" w:rsidRPr="00310279" w:rsidRDefault="0071078F" w:rsidP="0071078F">
      <w:pPr>
        <w:rPr>
          <w:rFonts w:ascii="標楷體" w:eastAsia="標楷體" w:hAnsi="標楷體"/>
          <w:lang w:eastAsia="zh-HK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4.</w:t>
      </w:r>
      <w:r w:rsidRPr="00310279">
        <w:rPr>
          <w:rFonts w:ascii="標楷體" w:eastAsia="標楷體" w:hAnsi="標楷體" w:hint="eastAsia"/>
        </w:rPr>
        <w:t xml:space="preserve"> 採取</w:t>
      </w:r>
      <w:r w:rsidRPr="00310279">
        <w:rPr>
          <w:rFonts w:ascii="標楷體" w:eastAsia="標楷體" w:hAnsi="標楷體" w:hint="eastAsia"/>
          <w:lang w:eastAsia="zh-HK"/>
        </w:rPr>
        <w:t>輪作、</w:t>
      </w:r>
      <w:r w:rsidRPr="00310279">
        <w:rPr>
          <w:rFonts w:ascii="標楷體" w:eastAsia="標楷體" w:hAnsi="標楷體" w:hint="eastAsia"/>
        </w:rPr>
        <w:t>間作</w:t>
      </w:r>
      <w:r w:rsidRPr="00310279">
        <w:rPr>
          <w:rFonts w:ascii="標楷體" w:eastAsia="標楷體" w:hAnsi="標楷體" w:hint="eastAsia"/>
          <w:lang w:eastAsia="zh-HK"/>
        </w:rPr>
        <w:t>綠肥</w:t>
      </w:r>
      <w:r w:rsidRPr="00310279">
        <w:rPr>
          <w:rFonts w:ascii="標楷體" w:eastAsia="標楷體" w:hAnsi="標楷體" w:hint="eastAsia"/>
        </w:rPr>
        <w:t>或適時休耕，以維護並增進地力</w:t>
      </w:r>
      <w:r w:rsidRPr="00310279">
        <w:rPr>
          <w:rFonts w:ascii="標楷體" w:eastAsia="標楷體" w:hAnsi="標楷體" w:hint="eastAsia"/>
          <w:lang w:eastAsia="zh-HK"/>
        </w:rPr>
        <w:t>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5. 施用有機物或有機肥料，以增加土壤有機質、改善土壤物理特性。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6.</w:t>
      </w:r>
      <w:r w:rsidRPr="00310279">
        <w:rPr>
          <w:rFonts w:ascii="標楷體" w:eastAsia="標楷體" w:hAnsi="標楷體" w:hint="eastAsia"/>
          <w:lang w:eastAsia="zh-HK"/>
        </w:rPr>
        <w:t xml:space="preserve"> 適時施用酸鹼中和劑(農用石灰、蚵殼粉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  <w:lang w:eastAsia="zh-HK"/>
        </w:rPr>
        <w:t>硫磺粉</w:t>
      </w:r>
      <w:r w:rsidRPr="00310279">
        <w:rPr>
          <w:rFonts w:ascii="標楷體" w:eastAsia="標楷體" w:hAnsi="標楷體" w:hint="eastAsia"/>
          <w:lang w:eastAsia="zh-HK"/>
        </w:rPr>
        <w:t>等)維持土壤適當之酸鹼度</w:t>
      </w:r>
      <w:r w:rsidRPr="00310279">
        <w:rPr>
          <w:rFonts w:ascii="標楷體" w:eastAsia="標楷體" w:hAnsi="標楷體" w:hint="eastAsia"/>
        </w:rPr>
        <w:t xml:space="preserve"> </w:t>
      </w:r>
    </w:p>
    <w:p w:rsidR="0071078F" w:rsidRPr="00310279" w:rsidRDefault="0071078F" w:rsidP="0071078F">
      <w:pPr>
        <w:rPr>
          <w:rFonts w:ascii="標楷體" w:eastAsia="標楷體" w:hAnsi="標楷體"/>
          <w:lang w:eastAsia="zh-HK"/>
        </w:rPr>
      </w:pPr>
      <w:r w:rsidRPr="00310279">
        <w:rPr>
          <w:rFonts w:ascii="標楷體" w:eastAsia="標楷體" w:hAnsi="標楷體" w:hint="eastAsia"/>
        </w:rPr>
        <w:lastRenderedPageBreak/>
        <w:t xml:space="preserve">      </w:t>
      </w:r>
      <w:r w:rsidRPr="00310279">
        <w:rPr>
          <w:rFonts w:ascii="標楷體" w:eastAsia="標楷體" w:hAnsi="標楷體" w:hint="eastAsia"/>
          <w:lang w:eastAsia="zh-HK"/>
        </w:rPr>
        <w:t>(pH5.0〜7.5)。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7. 不得使用任何基因改造生物之製劑及資材。</w:t>
      </w:r>
    </w:p>
    <w:p w:rsidR="0071078F" w:rsidRPr="00310279" w:rsidRDefault="0071078F" w:rsidP="0071078F">
      <w:pPr>
        <w:rPr>
          <w:rFonts w:ascii="標楷體" w:eastAsia="標楷體" w:hAnsi="標楷體"/>
          <w:b/>
          <w:sz w:val="28"/>
          <w:szCs w:val="28"/>
          <w:lang w:eastAsia="zh-HK"/>
        </w:rPr>
      </w:pPr>
      <w:r w:rsidRPr="00310279">
        <w:rPr>
          <w:rFonts w:ascii="標楷體" w:eastAsia="標楷體" w:hAnsi="標楷體" w:hint="eastAsia"/>
          <w:b/>
          <w:sz w:val="28"/>
          <w:szCs w:val="28"/>
        </w:rPr>
        <w:t>四</w:t>
      </w:r>
      <w:r w:rsidRPr="00310279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310279">
        <w:rPr>
          <w:rFonts w:ascii="標楷體" w:eastAsia="標楷體" w:hAnsi="標楷體" w:hint="eastAsia"/>
          <w:b/>
          <w:sz w:val="28"/>
          <w:szCs w:val="28"/>
        </w:rPr>
        <w:t>病</w:t>
      </w:r>
      <w:r w:rsidRPr="00310279">
        <w:rPr>
          <w:rFonts w:ascii="標楷體" w:eastAsia="標楷體" w:hAnsi="標楷體" w:hint="eastAsia"/>
          <w:b/>
          <w:sz w:val="28"/>
          <w:szCs w:val="28"/>
          <w:lang w:eastAsia="zh-HK"/>
        </w:rPr>
        <w:t>蟲害管理</w:t>
      </w:r>
    </w:p>
    <w:p w:rsidR="0071078F" w:rsidRPr="00310279" w:rsidRDefault="0071078F" w:rsidP="0071078F">
      <w:pPr>
        <w:rPr>
          <w:rFonts w:ascii="標楷體" w:eastAsia="標楷體" w:hAnsi="標楷體"/>
          <w:lang w:eastAsia="zh-HK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1.</w:t>
      </w:r>
      <w:r w:rsidRPr="00310279"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  <w:lang w:eastAsia="zh-HK"/>
        </w:rPr>
        <w:t>不</w:t>
      </w:r>
      <w:r>
        <w:rPr>
          <w:rFonts w:ascii="標楷體" w:eastAsia="標楷體" w:hAnsi="標楷體" w:hint="eastAsia"/>
          <w:lang w:eastAsia="zh-HK"/>
        </w:rPr>
        <w:t>得</w:t>
      </w:r>
      <w:r w:rsidRPr="00310279">
        <w:rPr>
          <w:rFonts w:ascii="標楷體" w:eastAsia="標楷體" w:hAnsi="標楷體" w:hint="eastAsia"/>
          <w:lang w:eastAsia="zh-HK"/>
        </w:rPr>
        <w:t>使用化學殺蟲劑、殺菌劑。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2.</w:t>
      </w:r>
      <w:r w:rsidRPr="0031027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lang w:eastAsia="zh-HK"/>
        </w:rPr>
        <w:t>採</w:t>
      </w:r>
      <w:r w:rsidRPr="00310279">
        <w:rPr>
          <w:rFonts w:ascii="標楷體" w:eastAsia="標楷體" w:hAnsi="標楷體" w:hint="eastAsia"/>
          <w:lang w:eastAsia="zh-HK"/>
        </w:rPr>
        <w:t>用輪作</w:t>
      </w:r>
      <w:r w:rsidRPr="00310279">
        <w:rPr>
          <w:rFonts w:ascii="標楷體" w:eastAsia="標楷體" w:hAnsi="標楷體" w:hint="eastAsia"/>
        </w:rPr>
        <w:t>及其他耕作防治、物理防治、生物防治、種植忌避或共榮植物及天</w:t>
      </w:r>
    </w:p>
    <w:p w:rsidR="0071078F" w:rsidRPr="0037013A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</w:t>
      </w:r>
      <w:r w:rsidRPr="0037013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37013A">
        <w:rPr>
          <w:rFonts w:ascii="標楷體" w:eastAsia="標楷體" w:hAnsi="標楷體" w:hint="eastAsia"/>
        </w:rPr>
        <w:t>然資材防治等綜合防治法，以防病蟲害發生</w:t>
      </w:r>
      <w:r w:rsidRPr="0037013A">
        <w:rPr>
          <w:rFonts w:ascii="標楷體" w:eastAsia="標楷體" w:hAnsi="標楷體" w:hint="eastAsia"/>
          <w:lang w:eastAsia="zh-HK"/>
        </w:rPr>
        <w:t>。</w:t>
      </w:r>
    </w:p>
    <w:p w:rsidR="0071078F" w:rsidRPr="0037013A" w:rsidRDefault="0071078F" w:rsidP="0071078F">
      <w:pPr>
        <w:rPr>
          <w:rFonts w:ascii="標楷體" w:eastAsia="標楷體" w:hAnsi="標楷體"/>
        </w:rPr>
      </w:pPr>
      <w:r w:rsidRPr="0037013A">
        <w:rPr>
          <w:rFonts w:ascii="標楷體" w:eastAsia="標楷體" w:hAnsi="標楷體" w:hint="eastAsia"/>
          <w:lang w:eastAsia="zh-HK"/>
        </w:rPr>
        <w:t xml:space="preserve">   3.</w:t>
      </w:r>
      <w:r w:rsidRPr="0037013A">
        <w:rPr>
          <w:rFonts w:ascii="標楷體" w:eastAsia="標楷體" w:hAnsi="標楷體" w:hint="eastAsia"/>
        </w:rPr>
        <w:t xml:space="preserve"> </w:t>
      </w:r>
      <w:r w:rsidRPr="0037013A">
        <w:rPr>
          <w:rFonts w:ascii="標楷體" w:eastAsia="標楷體" w:hAnsi="標楷體" w:hint="eastAsia"/>
          <w:lang w:eastAsia="zh-HK"/>
        </w:rPr>
        <w:t>選擇適合當地條件的抗病蟲害品種。</w:t>
      </w:r>
    </w:p>
    <w:p w:rsidR="0071078F" w:rsidRPr="0037013A" w:rsidRDefault="0071078F" w:rsidP="0071078F">
      <w:pPr>
        <w:rPr>
          <w:rFonts w:ascii="標楷體" w:eastAsia="標楷體" w:hAnsi="標楷體"/>
          <w:lang w:eastAsia="zh-HK"/>
        </w:rPr>
      </w:pPr>
      <w:r w:rsidRPr="0037013A">
        <w:rPr>
          <w:rFonts w:ascii="標楷體" w:eastAsia="標楷體" w:hAnsi="標楷體" w:hint="eastAsia"/>
          <w:lang w:eastAsia="zh-HK"/>
        </w:rPr>
        <w:t xml:space="preserve">   4.</w:t>
      </w:r>
      <w:r w:rsidRPr="0037013A">
        <w:rPr>
          <w:rFonts w:ascii="標楷體" w:eastAsia="標楷體" w:hAnsi="標楷體" w:hint="eastAsia"/>
        </w:rPr>
        <w:t xml:space="preserve"> </w:t>
      </w:r>
      <w:r w:rsidRPr="0037013A">
        <w:rPr>
          <w:rFonts w:ascii="標楷體" w:eastAsia="標楷體" w:hAnsi="標楷體" w:hint="eastAsia"/>
          <w:lang w:eastAsia="zh-HK"/>
        </w:rPr>
        <w:t>使用有機驗證核可防治資材。</w:t>
      </w:r>
    </w:p>
    <w:p w:rsidR="0071078F" w:rsidRPr="00310279" w:rsidRDefault="0071078F" w:rsidP="0071078F">
      <w:pPr>
        <w:rPr>
          <w:rFonts w:ascii="標楷體" w:eastAsia="標楷體" w:hAnsi="標楷體"/>
          <w:lang w:eastAsia="zh-HK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5</w:t>
      </w:r>
      <w:r w:rsidRPr="00310279"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  <w:lang w:eastAsia="zh-HK"/>
        </w:rPr>
        <w:t>.維持耕作環境之清潔，拔除病株、落實清園，防止病蟲害</w:t>
      </w:r>
      <w:r w:rsidRPr="00310279">
        <w:rPr>
          <w:rFonts w:ascii="標楷體" w:eastAsia="標楷體" w:hAnsi="標楷體" w:hint="eastAsia"/>
        </w:rPr>
        <w:t>棲</w:t>
      </w:r>
      <w:r w:rsidRPr="00310279">
        <w:rPr>
          <w:rFonts w:ascii="標楷體" w:eastAsia="標楷體" w:hAnsi="標楷體" w:hint="eastAsia"/>
          <w:lang w:eastAsia="zh-HK"/>
        </w:rPr>
        <w:t>息田間。</w:t>
      </w:r>
    </w:p>
    <w:p w:rsidR="0071078F" w:rsidRPr="0037013A" w:rsidRDefault="0071078F" w:rsidP="0071078F">
      <w:pPr>
        <w:rPr>
          <w:rFonts w:ascii="標楷體" w:eastAsia="標楷體" w:hAnsi="標楷體"/>
          <w:b/>
          <w:sz w:val="28"/>
          <w:szCs w:val="28"/>
          <w:lang w:eastAsia="zh-HK"/>
        </w:rPr>
      </w:pPr>
      <w:r w:rsidRPr="0037013A">
        <w:rPr>
          <w:rFonts w:ascii="標楷體" w:eastAsia="標楷體" w:hAnsi="標楷體" w:hint="eastAsia"/>
          <w:b/>
          <w:sz w:val="28"/>
          <w:szCs w:val="28"/>
        </w:rPr>
        <w:t>五</w:t>
      </w:r>
      <w:r w:rsidRPr="0037013A">
        <w:rPr>
          <w:rFonts w:ascii="標楷體" w:eastAsia="標楷體" w:hAnsi="標楷體" w:hint="eastAsia"/>
          <w:b/>
          <w:sz w:val="28"/>
          <w:szCs w:val="28"/>
          <w:lang w:eastAsia="zh-HK"/>
        </w:rPr>
        <w:t>、雜草管理</w:t>
      </w:r>
    </w:p>
    <w:p w:rsidR="0071078F" w:rsidRPr="0037013A" w:rsidRDefault="0071078F" w:rsidP="0071078F">
      <w:pPr>
        <w:rPr>
          <w:rFonts w:ascii="標楷體" w:eastAsia="標楷體" w:hAnsi="標楷體"/>
        </w:rPr>
      </w:pPr>
      <w:r w:rsidRPr="0037013A">
        <w:rPr>
          <w:rFonts w:ascii="標楷體" w:eastAsia="標楷體" w:hAnsi="標楷體" w:hint="eastAsia"/>
          <w:lang w:eastAsia="zh-HK"/>
        </w:rPr>
        <w:t xml:space="preserve">   1.</w:t>
      </w:r>
      <w:r w:rsidRPr="004D63FE">
        <w:rPr>
          <w:rFonts w:ascii="標楷體" w:eastAsia="標楷體" w:hAnsi="標楷體" w:hint="eastAsia"/>
          <w:lang w:eastAsia="zh-HK"/>
        </w:rPr>
        <w:t>手工或機械</w:t>
      </w:r>
      <w:r>
        <w:rPr>
          <w:rFonts w:ascii="標楷體" w:eastAsia="標楷體" w:hAnsi="標楷體" w:hint="eastAsia"/>
          <w:lang w:eastAsia="zh-HK"/>
        </w:rPr>
        <w:t>中耕</w:t>
      </w:r>
      <w:r w:rsidRPr="004D63FE">
        <w:rPr>
          <w:rFonts w:ascii="標楷體" w:eastAsia="標楷體" w:hAnsi="標楷體" w:hint="eastAsia"/>
          <w:lang w:eastAsia="zh-HK"/>
        </w:rPr>
        <w:t>除草</w:t>
      </w:r>
      <w:r>
        <w:rPr>
          <w:rFonts w:ascii="新細明體" w:eastAsia="新細明體" w:hAnsi="新細明體" w:hint="eastAsia"/>
          <w:lang w:eastAsia="zh-HK"/>
        </w:rPr>
        <w:t>，</w:t>
      </w:r>
      <w:r w:rsidRPr="0037013A">
        <w:rPr>
          <w:rFonts w:ascii="標楷體" w:eastAsia="標楷體" w:hAnsi="標楷體" w:hint="eastAsia"/>
          <w:lang w:eastAsia="zh-HK"/>
        </w:rPr>
        <w:t>不</w:t>
      </w:r>
      <w:r>
        <w:rPr>
          <w:rFonts w:ascii="標楷體" w:eastAsia="標楷體" w:hAnsi="標楷體" w:hint="eastAsia"/>
          <w:lang w:eastAsia="zh-HK"/>
        </w:rPr>
        <w:t>得</w:t>
      </w:r>
      <w:r w:rsidRPr="0037013A">
        <w:rPr>
          <w:rFonts w:ascii="標楷體" w:eastAsia="標楷體" w:hAnsi="標楷體" w:hint="eastAsia"/>
          <w:lang w:eastAsia="zh-HK"/>
        </w:rPr>
        <w:t>使用化學殺草劑、合成化學物質。</w:t>
      </w:r>
      <w:r w:rsidRPr="0037013A">
        <w:rPr>
          <w:rFonts w:ascii="標楷體" w:eastAsia="標楷體" w:hAnsi="標楷體"/>
          <w:lang w:eastAsia="zh-HK"/>
        </w:rPr>
        <w:t xml:space="preserve"> </w:t>
      </w:r>
    </w:p>
    <w:p w:rsidR="0071078F" w:rsidRPr="0037013A" w:rsidRDefault="0071078F" w:rsidP="0071078F">
      <w:pPr>
        <w:rPr>
          <w:rFonts w:ascii="標楷體" w:eastAsia="標楷體" w:hAnsi="標楷體"/>
          <w:lang w:eastAsia="zh-HK"/>
        </w:rPr>
      </w:pPr>
      <w:r w:rsidRPr="0037013A">
        <w:rPr>
          <w:rFonts w:ascii="標楷體" w:eastAsia="標楷體" w:hAnsi="標楷體" w:hint="eastAsia"/>
          <w:lang w:eastAsia="zh-HK"/>
        </w:rPr>
        <w:t xml:space="preserve">   </w:t>
      </w:r>
      <w:r>
        <w:rPr>
          <w:rFonts w:ascii="標楷體" w:eastAsia="標楷體" w:hAnsi="標楷體" w:hint="eastAsia"/>
          <w:lang w:eastAsia="zh-HK"/>
        </w:rPr>
        <w:t>2</w:t>
      </w:r>
      <w:r w:rsidRPr="0037013A">
        <w:rPr>
          <w:rFonts w:ascii="標楷體" w:eastAsia="標楷體" w:hAnsi="標楷體" w:hint="eastAsia"/>
          <w:lang w:eastAsia="zh-HK"/>
        </w:rPr>
        <w:t>.</w:t>
      </w:r>
      <w:r w:rsidRPr="0037013A">
        <w:rPr>
          <w:rFonts w:ascii="標楷體" w:eastAsia="標楷體" w:hAnsi="標楷體" w:hint="eastAsia"/>
        </w:rPr>
        <w:t>利用草生栽培</w:t>
      </w:r>
      <w:r w:rsidRPr="0037013A">
        <w:rPr>
          <w:rFonts w:ascii="標楷體" w:eastAsia="標楷體" w:hAnsi="標楷體" w:hint="eastAsia"/>
          <w:lang w:eastAsia="zh-HK"/>
        </w:rPr>
        <w:t>。</w:t>
      </w:r>
    </w:p>
    <w:p w:rsidR="0071078F" w:rsidRPr="0037013A" w:rsidRDefault="0071078F" w:rsidP="0071078F">
      <w:pPr>
        <w:rPr>
          <w:rFonts w:ascii="標楷體" w:eastAsia="標楷體" w:hAnsi="標楷體"/>
          <w:lang w:eastAsia="zh-HK"/>
        </w:rPr>
      </w:pPr>
      <w:r w:rsidRPr="0037013A">
        <w:rPr>
          <w:rFonts w:ascii="標楷體" w:eastAsia="標楷體" w:hAnsi="標楷體" w:hint="eastAsia"/>
          <w:lang w:eastAsia="zh-HK"/>
        </w:rPr>
        <w:t xml:space="preserve">   </w:t>
      </w:r>
      <w:r>
        <w:rPr>
          <w:rFonts w:ascii="標楷體" w:eastAsia="標楷體" w:hAnsi="標楷體" w:hint="eastAsia"/>
          <w:lang w:eastAsia="zh-HK"/>
        </w:rPr>
        <w:t>3</w:t>
      </w:r>
      <w:r w:rsidRPr="0037013A">
        <w:rPr>
          <w:rFonts w:ascii="標楷體" w:eastAsia="標楷體" w:hAnsi="標楷體" w:hint="eastAsia"/>
          <w:lang w:eastAsia="zh-HK"/>
        </w:rPr>
        <w:t>.使用或参考有機驗證允用之覆蓋資材，可完全生物分解的物質覆蓋</w:t>
      </w:r>
    </w:p>
    <w:p w:rsidR="0071078F" w:rsidRPr="0037013A" w:rsidRDefault="0071078F" w:rsidP="0071078F">
      <w:pPr>
        <w:ind w:firstLineChars="250" w:firstLine="600"/>
        <w:rPr>
          <w:rFonts w:ascii="標楷體" w:eastAsia="標楷體" w:hAnsi="標楷體"/>
          <w:lang w:eastAsia="zh-HK"/>
        </w:rPr>
      </w:pPr>
      <w:r w:rsidRPr="0037013A">
        <w:rPr>
          <w:rFonts w:ascii="標楷體" w:eastAsia="標楷體" w:hAnsi="標楷體" w:hint="eastAsia"/>
          <w:lang w:eastAsia="zh-HK"/>
        </w:rPr>
        <w:t>(例如 : 稻草)。</w:t>
      </w:r>
    </w:p>
    <w:p w:rsidR="0071078F" w:rsidRPr="00310279" w:rsidRDefault="0071078F" w:rsidP="0071078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六</w:t>
      </w:r>
      <w:r w:rsidRPr="00310279">
        <w:rPr>
          <w:rFonts w:ascii="標楷體" w:eastAsia="標楷體" w:hAnsi="標楷體" w:hint="eastAsia"/>
          <w:b/>
          <w:sz w:val="28"/>
          <w:szCs w:val="28"/>
        </w:rPr>
        <w:t>、收穫、調製、儲藏及包裝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</w:rPr>
        <w:t>1.友善農產品收穫後處理不得添加或使用合成化學物質，亦不得以輻射或燻蒸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310279">
        <w:rPr>
          <w:rFonts w:ascii="標楷體" w:eastAsia="標楷體" w:hAnsi="標楷體" w:hint="eastAsia"/>
        </w:rPr>
        <w:t>劑處理。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</w:rPr>
        <w:t xml:space="preserve"> 2.確保友善農產品不會受到非友善農產品之混雜或污染，採收過程及其收穫後</w:t>
      </w:r>
    </w:p>
    <w:p w:rsidR="0071078F" w:rsidRPr="00310279" w:rsidRDefault="0071078F" w:rsidP="0071078F">
      <w:pPr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310279">
        <w:rPr>
          <w:rFonts w:ascii="標楷體" w:eastAsia="標楷體" w:hAnsi="標楷體" w:hint="eastAsia"/>
        </w:rPr>
        <w:t>之調製、儲藏及包裝，均應與一般農產品分開處理。</w:t>
      </w:r>
    </w:p>
    <w:p w:rsidR="0071078F" w:rsidRPr="00310279" w:rsidRDefault="0071078F" w:rsidP="0071078F">
      <w:pPr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七</w:t>
      </w:r>
      <w:r w:rsidRPr="00310279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自主</w:t>
      </w:r>
      <w:r w:rsidRPr="00310279">
        <w:rPr>
          <w:rFonts w:ascii="標楷體" w:eastAsia="標楷體" w:hAnsi="標楷體" w:hint="eastAsia"/>
          <w:b/>
          <w:sz w:val="28"/>
          <w:szCs w:val="28"/>
          <w:lang w:eastAsia="zh-HK"/>
        </w:rPr>
        <w:t>稽核管理</w:t>
      </w:r>
    </w:p>
    <w:p w:rsidR="0071078F" w:rsidRPr="00310279" w:rsidRDefault="0071078F" w:rsidP="0071078F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   </w:t>
      </w:r>
      <w:r w:rsidRPr="00310279">
        <w:rPr>
          <w:rFonts w:ascii="標楷體" w:eastAsia="標楷體" w:hAnsi="標楷體" w:hint="eastAsia"/>
          <w:lang w:eastAsia="zh-HK"/>
        </w:rPr>
        <w:t>定期派員至登錄農民之耕作環境進行</w:t>
      </w:r>
      <w:r>
        <w:rPr>
          <w:rFonts w:ascii="標楷體" w:eastAsia="標楷體" w:hAnsi="標楷體" w:hint="eastAsia"/>
        </w:rPr>
        <w:t>訪查</w:t>
      </w:r>
      <w:r w:rsidRPr="00310279">
        <w:rPr>
          <w:rFonts w:ascii="標楷體" w:eastAsia="標楷體" w:hAnsi="標楷體" w:hint="eastAsia"/>
          <w:lang w:eastAsia="zh-HK"/>
        </w:rPr>
        <w:t>，並據實紀錄、簽名。</w:t>
      </w:r>
    </w:p>
    <w:p w:rsidR="0071078F" w:rsidRPr="00310279" w:rsidRDefault="0071078F" w:rsidP="0071078F">
      <w:pPr>
        <w:rPr>
          <w:rFonts w:ascii="標楷體" w:eastAsia="標楷體" w:hAnsi="標楷體"/>
          <w:b/>
          <w:sz w:val="28"/>
          <w:szCs w:val="28"/>
        </w:rPr>
      </w:pPr>
      <w:r w:rsidRPr="00310279">
        <w:rPr>
          <w:rFonts w:ascii="標楷體" w:eastAsia="標楷體" w:hAnsi="標楷體" w:hint="eastAsia"/>
          <w:lang w:eastAsia="zh-HK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八</w:t>
      </w:r>
      <w:r w:rsidRPr="00310279">
        <w:rPr>
          <w:rFonts w:ascii="標楷體" w:eastAsia="標楷體" w:hAnsi="標楷體" w:hint="eastAsia"/>
          <w:b/>
          <w:sz w:val="28"/>
          <w:szCs w:val="28"/>
        </w:rPr>
        <w:t>、技術及資材</w:t>
      </w:r>
    </w:p>
    <w:p w:rsidR="0071078F" w:rsidRPr="00310279" w:rsidRDefault="0071078F" w:rsidP="0071078F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雜草控制技術及資材</w:t>
      </w:r>
      <w:r w:rsidRPr="00310279">
        <w:rPr>
          <w:rFonts w:ascii="標楷體" w:eastAsia="標楷體" w:hAnsi="標楷體" w:hint="eastAsia"/>
        </w:rPr>
        <w:t>：</w:t>
      </w:r>
    </w:p>
    <w:p w:rsidR="0071078F" w:rsidRPr="00310279" w:rsidRDefault="0071078F" w:rsidP="0071078F">
      <w:pPr>
        <w:pStyle w:val="0223"/>
        <w:numPr>
          <w:ilvl w:val="2"/>
          <w:numId w:val="6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可用：</w:t>
      </w:r>
    </w:p>
    <w:p w:rsidR="0071078F" w:rsidRPr="00310279" w:rsidRDefault="0071078F" w:rsidP="0071078F">
      <w:pPr>
        <w:pStyle w:val="0224"/>
        <w:numPr>
          <w:ilvl w:val="0"/>
          <w:numId w:val="7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水田與旱田輪作，不同作物輪作、間作等。</w:t>
      </w:r>
    </w:p>
    <w:p w:rsidR="0071078F" w:rsidRPr="00310279" w:rsidRDefault="0071078F" w:rsidP="0071078F">
      <w:pPr>
        <w:pStyle w:val="0224"/>
        <w:numPr>
          <w:ilvl w:val="0"/>
          <w:numId w:val="7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人工及機械除草。</w:t>
      </w:r>
    </w:p>
    <w:p w:rsidR="0071078F" w:rsidRPr="00310279" w:rsidRDefault="0071078F" w:rsidP="0071078F">
      <w:pPr>
        <w:pStyle w:val="0224"/>
        <w:numPr>
          <w:ilvl w:val="0"/>
          <w:numId w:val="7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敷蓋雜草或作物殘株。</w:t>
      </w:r>
    </w:p>
    <w:p w:rsidR="0071078F" w:rsidRPr="00310279" w:rsidRDefault="0071078F" w:rsidP="0071078F">
      <w:pPr>
        <w:pStyle w:val="0224"/>
        <w:numPr>
          <w:ilvl w:val="0"/>
          <w:numId w:val="7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農田中飼養家禽及家畜等。</w:t>
      </w:r>
    </w:p>
    <w:p w:rsidR="0071078F" w:rsidRPr="00310279" w:rsidRDefault="0071078F" w:rsidP="0071078F">
      <w:pPr>
        <w:pStyle w:val="0224"/>
        <w:numPr>
          <w:ilvl w:val="0"/>
          <w:numId w:val="7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利用植物相生相剋之原理。</w:t>
      </w:r>
    </w:p>
    <w:p w:rsidR="0071078F" w:rsidRPr="00310279" w:rsidRDefault="0071078F" w:rsidP="0071078F">
      <w:pPr>
        <w:pStyle w:val="0224"/>
        <w:numPr>
          <w:ilvl w:val="0"/>
          <w:numId w:val="7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lastRenderedPageBreak/>
        <w:t>含有雜草種子的材料製作堆肥，必需使其充分醱酵完熟，以殺死其中所含雜草種子，方可使用。</w:t>
      </w:r>
    </w:p>
    <w:p w:rsidR="0071078F" w:rsidRPr="00310279" w:rsidRDefault="0071078F" w:rsidP="0071078F">
      <w:pPr>
        <w:pStyle w:val="0224"/>
        <w:numPr>
          <w:ilvl w:val="0"/>
          <w:numId w:val="7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敷蓋聚乙烯、聚丙烯及其他聚碳酸酯基產品，使用後應從土壤清理出去，不得在田地上焚燒。</w:t>
      </w:r>
    </w:p>
    <w:p w:rsidR="0071078F" w:rsidRPr="00310279" w:rsidRDefault="0071078F" w:rsidP="0071078F">
      <w:pPr>
        <w:pStyle w:val="0223"/>
        <w:numPr>
          <w:ilvl w:val="2"/>
          <w:numId w:val="6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禁用：</w:t>
      </w:r>
    </w:p>
    <w:p w:rsidR="0071078F" w:rsidRPr="00310279" w:rsidRDefault="0071078F" w:rsidP="0071078F">
      <w:pPr>
        <w:pStyle w:val="0224"/>
        <w:numPr>
          <w:ilvl w:val="2"/>
          <w:numId w:val="8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合成化學物質。</w:t>
      </w:r>
    </w:p>
    <w:p w:rsidR="0071078F" w:rsidRPr="00310279" w:rsidRDefault="0071078F" w:rsidP="0071078F">
      <w:pPr>
        <w:pStyle w:val="0224"/>
        <w:numPr>
          <w:ilvl w:val="2"/>
          <w:numId w:val="8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殘留農藥、輻射性物質、過量重金屬之作物殘渣及生物資材。</w:t>
      </w:r>
    </w:p>
    <w:p w:rsidR="0071078F" w:rsidRPr="00310279" w:rsidRDefault="0071078F" w:rsidP="0071078F">
      <w:pPr>
        <w:pStyle w:val="0224"/>
        <w:numPr>
          <w:ilvl w:val="2"/>
          <w:numId w:val="8"/>
        </w:numPr>
        <w:snapToGrid w:val="0"/>
        <w:spacing w:before="0" w:beforeAutospacing="0" w:after="0" w:afterAutospacing="0"/>
        <w:ind w:left="2098" w:hanging="482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基因改造生物之製劑或資材。</w:t>
      </w:r>
    </w:p>
    <w:p w:rsidR="0071078F" w:rsidRPr="00310279" w:rsidRDefault="0071078F" w:rsidP="0071078F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土壤肥力改良技術及資材：</w:t>
      </w:r>
    </w:p>
    <w:p w:rsidR="0071078F" w:rsidRPr="00310279" w:rsidRDefault="0071078F" w:rsidP="0071078F">
      <w:pPr>
        <w:pStyle w:val="0223"/>
        <w:numPr>
          <w:ilvl w:val="0"/>
          <w:numId w:val="9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可用：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tabs>
          <w:tab w:val="left" w:pos="1560"/>
        </w:tabs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各種綠肥作物。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作物殘株、雜草或落葉及其所製成之堆肥。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豆粕類或米糠等植物渣粕。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木炭、竹炭、燻炭、草木灰及矽酸爐渣。但每年每公頃矽酸爐渣施用量不得超過四公噸。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菇類栽培後之堆肥。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製糖工廠之殘渣（甘蔗渣、糖蜜等）。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未經化學及輻射處理之腐熟木質材料（樹皮、鋸木屑、木片）。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海藻。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植物性液肥。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泥炭、泥炭苔。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禽畜糞堆肥。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骨粉、魚粉、蟹殼粉、蝦殼粉、貝殼粉、蛋殼及海鳥糞。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磷礦粉、苦土石灰及含有石灰之礦物粉碎而成之資材。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麥飯石粉、蛭石粉及真珠石粉。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符合農委會「肥料種類品目及規格」所定肥料品目規格，包括磷礦粉肥料（品目編號</w:t>
      </w:r>
      <w:r w:rsidRPr="00310279">
        <w:rPr>
          <w:rFonts w:ascii="標楷體" w:eastAsia="標楷體" w:hAnsi="標楷體"/>
        </w:rPr>
        <w:t>2-09</w:t>
      </w:r>
      <w:r w:rsidRPr="00310279">
        <w:rPr>
          <w:rFonts w:ascii="標楷體" w:eastAsia="標楷體" w:hAnsi="標楷體" w:hint="eastAsia"/>
        </w:rPr>
        <w:t>）、粗製鉀鹽肥料（品目編號</w:t>
      </w:r>
      <w:r w:rsidRPr="00310279">
        <w:rPr>
          <w:rFonts w:ascii="標楷體" w:eastAsia="標楷體" w:hAnsi="標楷體"/>
        </w:rPr>
        <w:t>3-04</w:t>
      </w:r>
      <w:r w:rsidRPr="00310279">
        <w:rPr>
          <w:rFonts w:ascii="標楷體" w:eastAsia="標楷體" w:hAnsi="標楷體" w:hint="eastAsia"/>
        </w:rPr>
        <w:t>）、貝殼粉肥料（品目編號</w:t>
      </w:r>
      <w:r w:rsidRPr="00310279">
        <w:rPr>
          <w:rFonts w:ascii="標楷體" w:eastAsia="標楷體" w:hAnsi="標楷體"/>
        </w:rPr>
        <w:t>4-13</w:t>
      </w:r>
      <w:r w:rsidRPr="00310279">
        <w:rPr>
          <w:rFonts w:ascii="標楷體" w:eastAsia="標楷體" w:hAnsi="標楷體" w:hint="eastAsia"/>
        </w:rPr>
        <w:t>）、白雲石粉肥料（品目編號</w:t>
      </w:r>
      <w:r w:rsidRPr="00310279">
        <w:rPr>
          <w:rFonts w:ascii="標楷體" w:eastAsia="標楷體" w:hAnsi="標楷體"/>
        </w:rPr>
        <w:t>4-19</w:t>
      </w:r>
      <w:r w:rsidRPr="00310279">
        <w:rPr>
          <w:rFonts w:ascii="標楷體" w:eastAsia="標楷體" w:hAnsi="標楷體" w:hint="eastAsia"/>
        </w:rPr>
        <w:t>）、植物渣粕肥料（品目編號</w:t>
      </w:r>
      <w:r w:rsidRPr="00310279">
        <w:rPr>
          <w:rFonts w:ascii="標楷體" w:eastAsia="標楷體" w:hAnsi="標楷體"/>
        </w:rPr>
        <w:t>5-01</w:t>
      </w:r>
      <w:r w:rsidRPr="00310279">
        <w:rPr>
          <w:rFonts w:ascii="標楷體" w:eastAsia="標楷體" w:hAnsi="標楷體" w:hint="eastAsia"/>
        </w:rPr>
        <w:t>）、魚廢渣肥料（品目編號</w:t>
      </w:r>
      <w:r w:rsidRPr="00310279">
        <w:rPr>
          <w:rFonts w:ascii="標楷體" w:eastAsia="標楷體" w:hAnsi="標楷體"/>
        </w:rPr>
        <w:t>5-03</w:t>
      </w:r>
      <w:r w:rsidRPr="00310279">
        <w:rPr>
          <w:rFonts w:ascii="標楷體" w:eastAsia="標楷體" w:hAnsi="標楷體" w:hint="eastAsia"/>
        </w:rPr>
        <w:t>）、動物廢渣肥料（品目編號</w:t>
      </w:r>
      <w:r w:rsidRPr="00310279">
        <w:rPr>
          <w:rFonts w:ascii="標楷體" w:eastAsia="標楷體" w:hAnsi="標楷體"/>
        </w:rPr>
        <w:t>5-04</w:t>
      </w:r>
      <w:r w:rsidRPr="00310279">
        <w:rPr>
          <w:rFonts w:ascii="標楷體" w:eastAsia="標楷體" w:hAnsi="標楷體" w:hint="eastAsia"/>
        </w:rPr>
        <w:t>）、禽畜糞堆肥（品目編號</w:t>
      </w:r>
      <w:r w:rsidRPr="00310279">
        <w:rPr>
          <w:rFonts w:ascii="標楷體" w:eastAsia="標楷體" w:hAnsi="標楷體"/>
        </w:rPr>
        <w:t>5-09</w:t>
      </w:r>
      <w:r w:rsidRPr="00310279">
        <w:rPr>
          <w:rFonts w:ascii="標楷體" w:eastAsia="標楷體" w:hAnsi="標楷體" w:hint="eastAsia"/>
        </w:rPr>
        <w:t>，限重金屬鋅含量低於</w:t>
      </w:r>
      <w:r w:rsidRPr="00310279">
        <w:rPr>
          <w:rFonts w:ascii="標楷體" w:eastAsia="標楷體" w:hAnsi="標楷體"/>
        </w:rPr>
        <w:t>250mg</w:t>
      </w:r>
      <w:r w:rsidRPr="00310279">
        <w:rPr>
          <w:rFonts w:ascii="標楷體" w:eastAsia="標楷體" w:hAnsi="標楷體" w:hint="eastAsia"/>
        </w:rPr>
        <w:t>／</w:t>
      </w:r>
      <w:r w:rsidRPr="00310279">
        <w:rPr>
          <w:rFonts w:ascii="標楷體" w:eastAsia="標楷體" w:hAnsi="標楷體"/>
        </w:rPr>
        <w:t>kg</w:t>
      </w:r>
      <w:r w:rsidRPr="00310279">
        <w:rPr>
          <w:rFonts w:ascii="標楷體" w:eastAsia="標楷體" w:hAnsi="標楷體" w:hint="eastAsia"/>
        </w:rPr>
        <w:t>者）、一般堆肥（品目編號</w:t>
      </w:r>
      <w:r w:rsidRPr="00310279">
        <w:rPr>
          <w:rFonts w:ascii="標楷體" w:eastAsia="標楷體" w:hAnsi="標楷體"/>
        </w:rPr>
        <w:t>5-10</w:t>
      </w:r>
      <w:r w:rsidRPr="00310279">
        <w:rPr>
          <w:rFonts w:ascii="標楷體" w:eastAsia="標楷體" w:hAnsi="標楷體" w:hint="eastAsia"/>
        </w:rPr>
        <w:t>）、混合友善質肥料（品目編號</w:t>
      </w:r>
      <w:r w:rsidRPr="00310279">
        <w:rPr>
          <w:rFonts w:ascii="標楷體" w:eastAsia="標楷體" w:hAnsi="標楷體"/>
        </w:rPr>
        <w:t>5-12</w:t>
      </w:r>
      <w:r w:rsidRPr="00310279">
        <w:rPr>
          <w:rFonts w:ascii="標楷體" w:eastAsia="標楷體" w:hAnsi="標楷體" w:hint="eastAsia"/>
        </w:rPr>
        <w:t>）及符合本驗證作業規範可用資材之其他肥料品目，上述肥料產品均應符合本驗證作業規範之規定。</w:t>
      </w:r>
    </w:p>
    <w:p w:rsidR="0071078F" w:rsidRPr="00310279" w:rsidRDefault="0071078F" w:rsidP="0071078F">
      <w:pPr>
        <w:pStyle w:val="0224"/>
        <w:numPr>
          <w:ilvl w:val="2"/>
          <w:numId w:val="10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未經化學及輻射處理之腐熟椰纖。</w:t>
      </w:r>
    </w:p>
    <w:p w:rsidR="0071078F" w:rsidRPr="00310279" w:rsidRDefault="0071078F" w:rsidP="0071078F">
      <w:pPr>
        <w:pStyle w:val="0223"/>
        <w:numPr>
          <w:ilvl w:val="0"/>
          <w:numId w:val="9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禁用：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除上述外之化學肥料。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殘留過量農藥、重金屬、輻射性物質等之作物殘渣及生物資材。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未經分類之都市垃圾或廢棄物。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下水道污泥。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廢紙、紙漿。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未經淨化處理及充分腐熟之家畜排泄物。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人糞尿。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基因改造生物之製劑及資材。</w:t>
      </w:r>
    </w:p>
    <w:p w:rsidR="0071078F" w:rsidRPr="00310279" w:rsidRDefault="0071078F" w:rsidP="0071078F">
      <w:pPr>
        <w:pStyle w:val="0224"/>
        <w:numPr>
          <w:ilvl w:val="2"/>
          <w:numId w:val="11"/>
        </w:numPr>
        <w:snapToGrid w:val="0"/>
        <w:spacing w:before="0" w:beforeAutospacing="0" w:after="0" w:afterAutospacing="0"/>
        <w:ind w:left="1843" w:hanging="567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智利硝石。</w:t>
      </w:r>
    </w:p>
    <w:p w:rsidR="0071078F" w:rsidRPr="00310279" w:rsidRDefault="0071078F" w:rsidP="0071078F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病蟲害防治技術及資材：</w:t>
      </w:r>
    </w:p>
    <w:p w:rsidR="0071078F" w:rsidRPr="00310279" w:rsidRDefault="0071078F" w:rsidP="0071078F">
      <w:pPr>
        <w:pStyle w:val="0223"/>
        <w:snapToGrid w:val="0"/>
        <w:spacing w:before="0" w:beforeAutospacing="0" w:after="0" w:afterAutospacing="0" w:line="360" w:lineRule="auto"/>
        <w:ind w:left="1800" w:hanging="442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lastRenderedPageBreak/>
        <w:t>1.</w:t>
      </w:r>
      <w:r w:rsidRPr="00310279">
        <w:rPr>
          <w:rFonts w:ascii="標楷體" w:eastAsia="標楷體" w:hAnsi="標楷體" w:hint="eastAsia"/>
        </w:rPr>
        <w:t>可用：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(1)</w:t>
      </w:r>
      <w:r w:rsidRPr="00310279">
        <w:rPr>
          <w:rFonts w:ascii="標楷體" w:eastAsia="標楷體" w:hAnsi="標楷體" w:hint="eastAsia"/>
        </w:rPr>
        <w:t>輪作、間作或混作共榮作物。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(2)</w:t>
      </w:r>
      <w:r w:rsidRPr="00310279">
        <w:rPr>
          <w:rFonts w:ascii="標楷體" w:eastAsia="標楷體" w:hAnsi="標楷體" w:hint="eastAsia"/>
        </w:rPr>
        <w:t>忌避植物。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(3)</w:t>
      </w:r>
      <w:r w:rsidRPr="00310279">
        <w:rPr>
          <w:rFonts w:ascii="標楷體" w:eastAsia="標楷體" w:hAnsi="標楷體" w:hint="eastAsia"/>
        </w:rPr>
        <w:t>繁殖及利用昆蟲天敵。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(4)</w:t>
      </w:r>
      <w:r w:rsidRPr="00310279">
        <w:rPr>
          <w:rFonts w:ascii="標楷體" w:eastAsia="標楷體" w:hAnsi="標楷體" w:hint="eastAsia"/>
        </w:rPr>
        <w:t>利用捕食動物</w:t>
      </w:r>
      <w:r w:rsidRPr="00310279">
        <w:rPr>
          <w:rFonts w:ascii="標楷體" w:eastAsia="標楷體" w:hAnsi="標楷體"/>
        </w:rPr>
        <w:t>(</w:t>
      </w:r>
      <w:r w:rsidRPr="00310279">
        <w:rPr>
          <w:rFonts w:ascii="標楷體" w:eastAsia="標楷體" w:hAnsi="標楷體" w:hint="eastAsia"/>
        </w:rPr>
        <w:t>家禽、青蛙及鳥</w:t>
      </w:r>
      <w:r w:rsidRPr="00310279">
        <w:rPr>
          <w:rFonts w:ascii="標楷體" w:eastAsia="標楷體" w:hAnsi="標楷體"/>
        </w:rPr>
        <w:t>)</w:t>
      </w:r>
      <w:r w:rsidRPr="00310279">
        <w:rPr>
          <w:rFonts w:ascii="標楷體" w:eastAsia="標楷體" w:hAnsi="標楷體" w:hint="eastAsia"/>
        </w:rPr>
        <w:t>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(5)</w:t>
      </w:r>
      <w:r w:rsidRPr="00310279">
        <w:rPr>
          <w:rFonts w:ascii="標楷體" w:eastAsia="標楷體" w:hAnsi="標楷體" w:hint="eastAsia"/>
        </w:rPr>
        <w:t>選用非基因改造生物之抗病蟲害品種。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(6)</w:t>
      </w:r>
      <w:r w:rsidRPr="00310279">
        <w:rPr>
          <w:rFonts w:ascii="標楷體" w:eastAsia="標楷體" w:hAnsi="標楷體" w:hint="eastAsia"/>
        </w:rPr>
        <w:t>捕殺、高溫處理，但不得將整個田區殘株焚燒。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(7)</w:t>
      </w:r>
      <w:r w:rsidRPr="00310279">
        <w:rPr>
          <w:rFonts w:ascii="標楷體" w:eastAsia="標楷體" w:hAnsi="標楷體" w:hint="eastAsia"/>
        </w:rPr>
        <w:t>利用不含合成化學物質之紙袋、網袋、塑膠布及不織布袋等防護。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(8)</w:t>
      </w:r>
      <w:r w:rsidRPr="00310279">
        <w:rPr>
          <w:rFonts w:ascii="標楷體" w:eastAsia="標楷體" w:hAnsi="標楷體" w:hint="eastAsia"/>
        </w:rPr>
        <w:t>設置水溝、各種物理性陷阱。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88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(9)</w:t>
      </w:r>
      <w:r w:rsidRPr="00310279">
        <w:rPr>
          <w:rFonts w:ascii="標楷體" w:eastAsia="標楷體" w:hAnsi="標楷體" w:hint="eastAsia"/>
        </w:rPr>
        <w:t>果樹基部以麻袋、稻草包裹，防治天牛。</w:t>
      </w:r>
    </w:p>
    <w:p w:rsidR="0071078F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(10)</w:t>
      </w:r>
      <w:r w:rsidRPr="00310279">
        <w:rPr>
          <w:rFonts w:ascii="標楷體" w:eastAsia="標楷體" w:hAnsi="標楷體" w:hint="eastAsia"/>
        </w:rPr>
        <w:t>種子以水選（鹽水、溫水等）、高溫及低溫處理、浸泡醋、次氯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10279">
        <w:rPr>
          <w:rFonts w:ascii="標楷體" w:eastAsia="標楷體" w:hAnsi="標楷體" w:hint="eastAsia"/>
        </w:rPr>
        <w:t>酸鈣、次氯酸鈉或二氧化氯殺菌。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(11)</w:t>
      </w:r>
      <w:r w:rsidRPr="00310279">
        <w:rPr>
          <w:rFonts w:ascii="標楷體" w:eastAsia="標楷體" w:hAnsi="標楷體" w:hint="eastAsia"/>
        </w:rPr>
        <w:t>利用太陽能之消毒。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(12)</w:t>
      </w:r>
      <w:r w:rsidRPr="00310279">
        <w:rPr>
          <w:rFonts w:ascii="標楷體" w:eastAsia="標楷體" w:hAnsi="標楷體" w:hint="eastAsia"/>
        </w:rPr>
        <w:t>利用性費洛蒙、誘蛾燈、光及有色黏蟲紙。</w:t>
      </w:r>
    </w:p>
    <w:p w:rsidR="0071078F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(13)</w:t>
      </w:r>
      <w:r w:rsidRPr="00310279">
        <w:rPr>
          <w:rFonts w:ascii="標楷體" w:eastAsia="標楷體" w:hAnsi="標楷體" w:hint="eastAsia"/>
        </w:rPr>
        <w:t>大蒜、辣椒、蔥、韭菜、苦楝、香茅、薄荷、芥菜、萬壽菊、無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10279">
        <w:rPr>
          <w:rFonts w:ascii="標楷體" w:eastAsia="標楷體" w:hAnsi="標楷體" w:hint="eastAsia"/>
        </w:rPr>
        <w:t>患子等浸出液或天然抽出液。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(14)</w:t>
      </w:r>
      <w:r w:rsidRPr="00310279">
        <w:rPr>
          <w:rFonts w:ascii="標楷體" w:eastAsia="標楷體" w:hAnsi="標楷體" w:hint="eastAsia"/>
        </w:rPr>
        <w:t>海藻。</w:t>
      </w:r>
    </w:p>
    <w:p w:rsidR="0071078F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(15)</w:t>
      </w:r>
      <w:r w:rsidRPr="00310279">
        <w:rPr>
          <w:rFonts w:ascii="標楷體" w:eastAsia="標楷體" w:hAnsi="標楷體" w:hint="eastAsia"/>
        </w:rPr>
        <w:t>咖啡粕、苦茶粕或未添加香料之菸葉渣。但苦茶粕使用於水稻等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10279">
        <w:rPr>
          <w:rFonts w:ascii="標楷體" w:eastAsia="標楷體" w:hAnsi="標楷體" w:hint="eastAsia"/>
        </w:rPr>
        <w:t>水田每期作每公頃，施用量不得超過五十公斤。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(16)</w:t>
      </w:r>
      <w:r w:rsidRPr="00310279">
        <w:rPr>
          <w:rFonts w:ascii="標楷體" w:eastAsia="標楷體" w:hAnsi="標楷體" w:hint="eastAsia"/>
        </w:rPr>
        <w:t>草木灰。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(17)</w:t>
      </w:r>
      <w:r w:rsidRPr="00310279">
        <w:rPr>
          <w:rFonts w:ascii="標楷體" w:eastAsia="標楷體" w:hAnsi="標楷體" w:hint="eastAsia"/>
        </w:rPr>
        <w:t>釀造醋、酒類、砂糖、麵粉、奶粉及植物油。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(18)</w:t>
      </w:r>
      <w:r w:rsidRPr="00310279">
        <w:rPr>
          <w:rFonts w:ascii="標楷體" w:eastAsia="標楷體" w:hAnsi="標楷體" w:hint="eastAsia"/>
        </w:rPr>
        <w:t>石灰、石灰硫黃合劑。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(19)</w:t>
      </w:r>
      <w:r w:rsidRPr="00310279">
        <w:rPr>
          <w:rFonts w:ascii="標楷體" w:eastAsia="標楷體" w:hAnsi="標楷體" w:hint="eastAsia"/>
        </w:rPr>
        <w:t>不含殺菌劑之肥皂。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(20)</w:t>
      </w:r>
      <w:r w:rsidRPr="00310279">
        <w:rPr>
          <w:rFonts w:ascii="標楷體" w:eastAsia="標楷體" w:hAnsi="標楷體" w:hint="eastAsia"/>
        </w:rPr>
        <w:t>矽藻土。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(21)</w:t>
      </w:r>
      <w:r w:rsidRPr="00310279">
        <w:rPr>
          <w:rFonts w:ascii="標楷體" w:eastAsia="標楷體" w:hAnsi="標楷體" w:hint="eastAsia"/>
        </w:rPr>
        <w:t>蛋殼。</w:t>
      </w:r>
    </w:p>
    <w:p w:rsidR="0071078F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(22)</w:t>
      </w:r>
      <w:r w:rsidRPr="00310279">
        <w:rPr>
          <w:rFonts w:ascii="標楷體" w:eastAsia="標楷體" w:hAnsi="標楷體" w:hint="eastAsia"/>
        </w:rPr>
        <w:t>非基因改造之蘇力菌、放線菌、枯草桿菌、其他微生物及病毒性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10279">
        <w:rPr>
          <w:rFonts w:ascii="標楷體" w:eastAsia="標楷體" w:hAnsi="標楷體" w:hint="eastAsia"/>
        </w:rPr>
        <w:t>製劑。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(23)</w:t>
      </w:r>
      <w:r w:rsidRPr="00310279">
        <w:rPr>
          <w:rFonts w:ascii="標楷體" w:eastAsia="標楷體" w:hAnsi="標楷體" w:hint="eastAsia"/>
        </w:rPr>
        <w:t>植物性中草藥浸出液。</w:t>
      </w:r>
    </w:p>
    <w:p w:rsidR="0071078F" w:rsidRDefault="0071078F" w:rsidP="0071078F">
      <w:pPr>
        <w:pStyle w:val="0224"/>
        <w:snapToGrid w:val="0"/>
        <w:spacing w:before="0" w:beforeAutospacing="0" w:after="0" w:afterAutospacing="0"/>
        <w:ind w:left="2340" w:hanging="1064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(24)</w:t>
      </w:r>
      <w:r>
        <w:rPr>
          <w:rFonts w:ascii="標楷體" w:eastAsia="標楷體" w:hAnsi="標楷體" w:hint="eastAsia"/>
        </w:rPr>
        <w:t>波爾多、作物休眠期使用之窄蒸餾溫度範圍製之礦物油及亞</w:t>
      </w:r>
      <w:r w:rsidRPr="00310279">
        <w:rPr>
          <w:rFonts w:ascii="標楷體" w:eastAsia="標楷體" w:hAnsi="標楷體" w:hint="eastAsia"/>
        </w:rPr>
        <w:t>酸。</w:t>
      </w:r>
    </w:p>
    <w:p w:rsidR="0071078F" w:rsidRDefault="0071078F" w:rsidP="0071078F">
      <w:pPr>
        <w:pStyle w:val="0224"/>
        <w:snapToGrid w:val="0"/>
        <w:spacing w:before="0" w:beforeAutospacing="0" w:after="0" w:afterAutospacing="0" w:line="360" w:lineRule="auto"/>
        <w:ind w:left="2340" w:hanging="10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10279">
        <w:rPr>
          <w:rFonts w:ascii="標楷體" w:eastAsia="標楷體" w:hAnsi="標楷體" w:hint="eastAsia"/>
        </w:rPr>
        <w:t>但亞磷酸於使用時須先提報使用計畫，送本單位審查認可。</w:t>
      </w:r>
    </w:p>
    <w:p w:rsidR="0071078F" w:rsidRPr="00310279" w:rsidRDefault="0071078F" w:rsidP="0071078F">
      <w:pPr>
        <w:pStyle w:val="0223"/>
        <w:snapToGrid w:val="0"/>
        <w:spacing w:before="0" w:beforeAutospacing="0" w:after="0" w:afterAutospacing="0" w:line="360" w:lineRule="auto"/>
        <w:ind w:left="1800" w:hanging="442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2.</w:t>
      </w:r>
      <w:r w:rsidRPr="00310279">
        <w:rPr>
          <w:rFonts w:ascii="標楷體" w:eastAsia="標楷體" w:hAnsi="標楷體" w:hint="eastAsia"/>
        </w:rPr>
        <w:t>禁用：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340" w:hanging="922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(1)</w:t>
      </w:r>
      <w:r w:rsidRPr="00310279">
        <w:rPr>
          <w:rFonts w:ascii="標楷體" w:eastAsia="標楷體" w:hAnsi="標楷體" w:hint="eastAsia"/>
        </w:rPr>
        <w:t>毒魚藤。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780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(2)</w:t>
      </w:r>
      <w:r w:rsidRPr="00310279">
        <w:rPr>
          <w:rFonts w:ascii="標楷體" w:eastAsia="標楷體" w:hAnsi="標楷體" w:hint="eastAsia"/>
        </w:rPr>
        <w:t>除上述以外之合成化學物質及基因改造生物之製劑或資材。</w:t>
      </w:r>
    </w:p>
    <w:p w:rsidR="0071078F" w:rsidRPr="00310279" w:rsidRDefault="0071078F" w:rsidP="0071078F">
      <w:pPr>
        <w:pStyle w:val="0224"/>
        <w:snapToGrid w:val="0"/>
        <w:spacing w:before="0" w:beforeAutospacing="0" w:after="0" w:afterAutospacing="0"/>
        <w:ind w:left="2160" w:hanging="780"/>
        <w:rPr>
          <w:rFonts w:ascii="標楷體" w:eastAsia="標楷體" w:hAnsi="標楷體"/>
        </w:rPr>
      </w:pPr>
      <w:r w:rsidRPr="00310279">
        <w:rPr>
          <w:rFonts w:ascii="標楷體" w:eastAsia="標楷體" w:hAnsi="標楷體"/>
        </w:rPr>
        <w:t>(3)</w:t>
      </w:r>
      <w:r w:rsidRPr="00310279">
        <w:rPr>
          <w:rFonts w:ascii="標楷體" w:eastAsia="標楷體" w:hAnsi="標楷體" w:hint="eastAsia"/>
        </w:rPr>
        <w:t>外生毒素。</w:t>
      </w:r>
    </w:p>
    <w:p w:rsidR="0071078F" w:rsidRPr="00310279" w:rsidRDefault="0071078F" w:rsidP="0071078F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生長調節技術及資材：</w:t>
      </w:r>
    </w:p>
    <w:p w:rsidR="0071078F" w:rsidRPr="00310279" w:rsidRDefault="0071078F" w:rsidP="0071078F">
      <w:pPr>
        <w:pStyle w:val="0223"/>
        <w:numPr>
          <w:ilvl w:val="2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可用：</w:t>
      </w:r>
    </w:p>
    <w:p w:rsidR="0071078F" w:rsidRPr="00310279" w:rsidRDefault="0071078F" w:rsidP="0071078F">
      <w:pPr>
        <w:pStyle w:val="0224"/>
        <w:numPr>
          <w:ilvl w:val="2"/>
          <w:numId w:val="12"/>
        </w:numPr>
        <w:snapToGrid w:val="0"/>
        <w:spacing w:before="0" w:beforeAutospacing="0" w:after="0" w:afterAutospacing="0"/>
        <w:ind w:left="1843" w:hanging="425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lastRenderedPageBreak/>
        <w:t>整枝、剪定、嫁接、環狀剝皮及斷根等方法。</w:t>
      </w:r>
    </w:p>
    <w:p w:rsidR="0071078F" w:rsidRPr="00310279" w:rsidRDefault="0071078F" w:rsidP="0071078F">
      <w:pPr>
        <w:pStyle w:val="0224"/>
        <w:numPr>
          <w:ilvl w:val="2"/>
          <w:numId w:val="12"/>
        </w:numPr>
        <w:snapToGrid w:val="0"/>
        <w:spacing w:before="0" w:beforeAutospacing="0" w:after="0" w:afterAutospacing="0"/>
        <w:ind w:left="1843" w:hanging="425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醋、砂糖及胺基酸。</w:t>
      </w:r>
    </w:p>
    <w:p w:rsidR="0071078F" w:rsidRPr="00310279" w:rsidRDefault="0071078F" w:rsidP="0071078F">
      <w:pPr>
        <w:pStyle w:val="0224"/>
        <w:numPr>
          <w:ilvl w:val="2"/>
          <w:numId w:val="12"/>
        </w:numPr>
        <w:snapToGrid w:val="0"/>
        <w:spacing w:before="0" w:beforeAutospacing="0" w:after="0" w:afterAutospacing="0"/>
        <w:ind w:left="1843" w:hanging="425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水果催熟用之乙烯氣體或電石氣。</w:t>
      </w:r>
    </w:p>
    <w:p w:rsidR="0071078F" w:rsidRPr="00310279" w:rsidRDefault="0071078F" w:rsidP="0071078F">
      <w:pPr>
        <w:pStyle w:val="0223"/>
        <w:numPr>
          <w:ilvl w:val="2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禁用：除上述以外之所有生長調節劑。</w:t>
      </w:r>
    </w:p>
    <w:p w:rsidR="0071078F" w:rsidRPr="00310279" w:rsidRDefault="0071078F" w:rsidP="0071078F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調製儲藏技術及資材：</w:t>
      </w:r>
    </w:p>
    <w:p w:rsidR="0071078F" w:rsidRPr="00310279" w:rsidRDefault="0071078F" w:rsidP="0071078F">
      <w:pPr>
        <w:pStyle w:val="0223"/>
        <w:numPr>
          <w:ilvl w:val="2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可用：</w:t>
      </w:r>
    </w:p>
    <w:p w:rsidR="0071078F" w:rsidRPr="00310279" w:rsidRDefault="0071078F" w:rsidP="0071078F">
      <w:pPr>
        <w:pStyle w:val="0224"/>
        <w:numPr>
          <w:ilvl w:val="2"/>
          <w:numId w:val="13"/>
        </w:numPr>
        <w:snapToGrid w:val="0"/>
        <w:spacing w:before="0" w:beforeAutospacing="0" w:after="0" w:afterAutospacing="0"/>
        <w:ind w:left="1843" w:hanging="425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控制氣體如二氧化碳、氧氣、氮氣及乙烯。</w:t>
      </w:r>
    </w:p>
    <w:p w:rsidR="0071078F" w:rsidRPr="00310279" w:rsidRDefault="0071078F" w:rsidP="0071078F">
      <w:pPr>
        <w:pStyle w:val="0224"/>
        <w:numPr>
          <w:ilvl w:val="2"/>
          <w:numId w:val="13"/>
        </w:numPr>
        <w:snapToGrid w:val="0"/>
        <w:spacing w:before="0" w:beforeAutospacing="0" w:after="0" w:afterAutospacing="0"/>
        <w:ind w:left="1843" w:hanging="425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溫度調節。</w:t>
      </w:r>
    </w:p>
    <w:p w:rsidR="0071078F" w:rsidRPr="00310279" w:rsidRDefault="0071078F" w:rsidP="0071078F">
      <w:pPr>
        <w:pStyle w:val="0223"/>
        <w:numPr>
          <w:ilvl w:val="2"/>
          <w:numId w:val="13"/>
        </w:numPr>
        <w:snapToGrid w:val="0"/>
        <w:spacing w:before="0" w:beforeAutospacing="0" w:after="0" w:afterAutospacing="0"/>
        <w:ind w:left="1843" w:hanging="425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禁用：抗生素及其他合成化學物質。</w:t>
      </w:r>
    </w:p>
    <w:p w:rsidR="0071078F" w:rsidRPr="00310279" w:rsidRDefault="0071078F" w:rsidP="0071078F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微生物資材：</w:t>
      </w:r>
    </w:p>
    <w:p w:rsidR="0071078F" w:rsidRPr="00310279" w:rsidRDefault="0071078F" w:rsidP="0071078F">
      <w:pPr>
        <w:pStyle w:val="0223"/>
        <w:numPr>
          <w:ilvl w:val="2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可用：</w:t>
      </w:r>
      <w:r w:rsidRPr="00310279">
        <w:rPr>
          <w:rFonts w:ascii="標楷體" w:eastAsia="標楷體" w:hAnsi="標楷體"/>
        </w:rPr>
        <w:t xml:space="preserve"> </w:t>
      </w:r>
    </w:p>
    <w:p w:rsidR="0071078F" w:rsidRPr="00310279" w:rsidRDefault="0071078F" w:rsidP="0071078F">
      <w:pPr>
        <w:pStyle w:val="0224"/>
        <w:numPr>
          <w:ilvl w:val="2"/>
          <w:numId w:val="14"/>
        </w:numPr>
        <w:snapToGrid w:val="0"/>
        <w:spacing w:before="0" w:beforeAutospacing="0" w:after="0" w:afterAutospacing="0"/>
        <w:ind w:left="1843" w:hanging="425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非基因改造之根瘤菌、菌根菌、溶磷菌及其他有益微生物。</w:t>
      </w:r>
    </w:p>
    <w:p w:rsidR="0071078F" w:rsidRPr="00310279" w:rsidRDefault="0071078F" w:rsidP="0071078F">
      <w:pPr>
        <w:pStyle w:val="0224"/>
        <w:numPr>
          <w:ilvl w:val="2"/>
          <w:numId w:val="14"/>
        </w:numPr>
        <w:snapToGrid w:val="0"/>
        <w:spacing w:before="0" w:beforeAutospacing="0" w:after="0" w:afterAutospacing="0"/>
        <w:ind w:left="1843" w:hanging="425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外國微生物製劑需經國內學術試驗研究機構試驗，證實有效且無害者始可使用。</w:t>
      </w:r>
    </w:p>
    <w:p w:rsidR="0071078F" w:rsidRPr="00BA7F7D" w:rsidRDefault="0071078F" w:rsidP="0071078F">
      <w:pPr>
        <w:pStyle w:val="0223"/>
        <w:numPr>
          <w:ilvl w:val="2"/>
          <w:numId w:val="4"/>
        </w:numPr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10279">
        <w:rPr>
          <w:rFonts w:ascii="標楷體" w:eastAsia="標楷體" w:hAnsi="標楷體" w:hint="eastAsia"/>
        </w:rPr>
        <w:t>禁用：含有合成化學物質之資材。</w:t>
      </w:r>
    </w:p>
    <w:p w:rsidR="0071078F" w:rsidRDefault="0071078F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506FC4" w:rsidRPr="003512B0" w:rsidRDefault="00AB773E" w:rsidP="00506FC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lastRenderedPageBreak/>
        <w:t>義竹鄉農</w:t>
      </w:r>
      <w:r w:rsidR="0047132B" w:rsidRPr="0047132B">
        <w:rPr>
          <w:rFonts w:ascii="標楷體" w:eastAsia="標楷體" w:hAnsi="標楷體" w:hint="eastAsia"/>
          <w:b/>
          <w:sz w:val="36"/>
          <w:szCs w:val="36"/>
        </w:rPr>
        <w:t>會</w:t>
      </w:r>
      <w:r w:rsidR="00506FC4" w:rsidRPr="003512B0">
        <w:rPr>
          <w:rFonts w:ascii="標楷體" w:eastAsia="標楷體" w:hAnsi="標楷體" w:hint="eastAsia"/>
          <w:b/>
          <w:sz w:val="36"/>
          <w:szCs w:val="36"/>
        </w:rPr>
        <w:t>友善團體稽核管理規範</w:t>
      </w:r>
    </w:p>
    <w:p w:rsidR="00506FC4" w:rsidRPr="003512B0" w:rsidRDefault="00506FC4" w:rsidP="009B361D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512B0">
        <w:rPr>
          <w:rFonts w:ascii="標楷體" w:eastAsia="標楷體" w:hAnsi="標楷體" w:hint="eastAsia"/>
          <w:b/>
          <w:sz w:val="28"/>
          <w:szCs w:val="28"/>
        </w:rPr>
        <w:t>目的</w:t>
      </w:r>
      <w:r w:rsidR="00350ED2" w:rsidRPr="003512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512B0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06FC4" w:rsidRPr="003512B0" w:rsidRDefault="00506FC4" w:rsidP="009B361D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為使友善</w:t>
      </w:r>
      <w:r w:rsidR="00014FD7">
        <w:rPr>
          <w:rFonts w:ascii="標楷體" w:eastAsia="標楷體" w:hAnsi="標楷體" w:hint="eastAsia"/>
          <w:szCs w:val="24"/>
        </w:rPr>
        <w:t>環境</w:t>
      </w:r>
      <w:r w:rsidRPr="003512B0">
        <w:rPr>
          <w:rFonts w:ascii="標楷體" w:eastAsia="標楷體" w:hAnsi="標楷體" w:hint="eastAsia"/>
          <w:szCs w:val="24"/>
        </w:rPr>
        <w:t>耕作團體落實稽核管理，制定本規範。</w:t>
      </w:r>
    </w:p>
    <w:p w:rsidR="00506FC4" w:rsidRDefault="00506FC4" w:rsidP="009B361D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512B0">
        <w:rPr>
          <w:rFonts w:ascii="標楷體" w:eastAsia="標楷體" w:hAnsi="標楷體" w:hint="eastAsia"/>
          <w:b/>
          <w:sz w:val="28"/>
          <w:szCs w:val="28"/>
          <w:lang w:eastAsia="zh-HK"/>
        </w:rPr>
        <w:t>一、</w:t>
      </w:r>
      <w:r w:rsidRPr="003512B0">
        <w:rPr>
          <w:rFonts w:ascii="標楷體" w:eastAsia="標楷體" w:hAnsi="標楷體" w:hint="eastAsia"/>
          <w:b/>
          <w:sz w:val="28"/>
          <w:szCs w:val="28"/>
        </w:rPr>
        <w:t>申請類型</w:t>
      </w:r>
      <w:r w:rsidR="00350ED2" w:rsidRPr="003512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512B0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06FC4" w:rsidRPr="003512B0" w:rsidRDefault="00506FC4" w:rsidP="009B361D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1.初次申請:第一次申請的農民、農企業、農</w:t>
      </w:r>
      <w:r w:rsidR="00DE4D81">
        <w:rPr>
          <w:rFonts w:ascii="標楷體" w:eastAsia="標楷體" w:hAnsi="標楷體" w:hint="eastAsia"/>
          <w:szCs w:val="24"/>
        </w:rPr>
        <w:t>民</w:t>
      </w:r>
      <w:r w:rsidRPr="003512B0">
        <w:rPr>
          <w:rFonts w:ascii="標楷體" w:eastAsia="標楷體" w:hAnsi="標楷體" w:hint="eastAsia"/>
          <w:szCs w:val="24"/>
        </w:rPr>
        <w:t>團體及農場。</w:t>
      </w:r>
    </w:p>
    <w:p w:rsidR="00506FC4" w:rsidRPr="003512B0" w:rsidRDefault="00506FC4" w:rsidP="009B361D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2.重新申請:因故曾退出，或審查不通過</w:t>
      </w:r>
      <w:r w:rsidR="00F00990" w:rsidRPr="003512B0">
        <w:rPr>
          <w:rFonts w:ascii="標楷體" w:eastAsia="標楷體" w:hAnsi="標楷體" w:hint="eastAsia"/>
          <w:szCs w:val="24"/>
        </w:rPr>
        <w:t>，重新申請者。</w:t>
      </w:r>
    </w:p>
    <w:p w:rsidR="00F00990" w:rsidRPr="003512B0" w:rsidRDefault="00F00990" w:rsidP="00506F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512B0">
        <w:rPr>
          <w:rFonts w:ascii="標楷體" w:eastAsia="標楷體" w:hAnsi="標楷體" w:hint="eastAsia"/>
          <w:szCs w:val="24"/>
        </w:rPr>
        <w:t>3.改善複查:稽核時有不符合規範項目，場主願意改善，執行之複查</w:t>
      </w:r>
      <w:r w:rsidRPr="003512B0">
        <w:rPr>
          <w:rFonts w:ascii="標楷體" w:eastAsia="標楷體" w:hAnsi="標楷體" w:hint="eastAsia"/>
          <w:sz w:val="28"/>
          <w:szCs w:val="28"/>
        </w:rPr>
        <w:t>。</w:t>
      </w:r>
    </w:p>
    <w:p w:rsidR="00F00990" w:rsidRPr="003512B0" w:rsidRDefault="00F00990" w:rsidP="00506F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512B0">
        <w:rPr>
          <w:rFonts w:ascii="標楷體" w:eastAsia="標楷體" w:hAnsi="標楷體" w:hint="eastAsia"/>
          <w:b/>
          <w:sz w:val="28"/>
          <w:szCs w:val="28"/>
        </w:rPr>
        <w:t>二</w:t>
      </w:r>
      <w:r w:rsidRPr="003512B0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3512B0">
        <w:rPr>
          <w:rFonts w:ascii="標楷體" w:eastAsia="標楷體" w:hAnsi="標楷體" w:hint="eastAsia"/>
          <w:b/>
          <w:sz w:val="28"/>
          <w:szCs w:val="28"/>
        </w:rPr>
        <w:t>農友應準備文件</w:t>
      </w:r>
    </w:p>
    <w:p w:rsidR="00F00990" w:rsidRPr="003512B0" w:rsidRDefault="00F00990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申請:友善團體申請書、</w:t>
      </w:r>
      <w:r w:rsidR="00C4672A">
        <w:rPr>
          <w:rFonts w:ascii="標楷體" w:eastAsia="標楷體" w:hAnsi="標楷體" w:hint="eastAsia"/>
          <w:szCs w:val="24"/>
        </w:rPr>
        <w:t>生產紀錄(至少一個月)</w:t>
      </w:r>
      <w:r w:rsidRPr="003512B0">
        <w:rPr>
          <w:rFonts w:ascii="標楷體" w:eastAsia="標楷體" w:hAnsi="標楷體" w:hint="eastAsia"/>
          <w:szCs w:val="24"/>
        </w:rPr>
        <w:t>地籍謄本、地籍圖謄本、租約或代耕書。</w:t>
      </w:r>
    </w:p>
    <w:p w:rsidR="00C632AB" w:rsidRDefault="00F00990" w:rsidP="00506F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512B0">
        <w:rPr>
          <w:rFonts w:ascii="標楷體" w:eastAsia="標楷體" w:hAnsi="標楷體" w:hint="eastAsia"/>
          <w:b/>
          <w:sz w:val="28"/>
          <w:szCs w:val="28"/>
        </w:rPr>
        <w:t>三</w:t>
      </w:r>
      <w:r w:rsidRPr="003512B0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3512B0">
        <w:rPr>
          <w:rFonts w:ascii="標楷體" w:eastAsia="標楷體" w:hAnsi="標楷體" w:hint="eastAsia"/>
          <w:b/>
          <w:sz w:val="28"/>
          <w:szCs w:val="28"/>
        </w:rPr>
        <w:t>申請流程說明</w:t>
      </w:r>
      <w:r w:rsidR="00350ED2" w:rsidRPr="003512B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C57CF" w:rsidRDefault="009C57CF" w:rsidP="00506F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9C57CF" w:rsidRDefault="0071078F" w:rsidP="00506F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7620</wp:posOffset>
                </wp:positionV>
                <wp:extent cx="914400" cy="572135"/>
                <wp:effectExtent l="5715" t="13970" r="13335" b="13970"/>
                <wp:wrapNone/>
                <wp:docPr id="2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E2" w:rsidRPr="001F4AE2" w:rsidRDefault="001F4A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4AE2">
                              <w:rPr>
                                <w:rFonts w:ascii="標楷體" w:eastAsia="標楷體" w:hAnsi="標楷體" w:hint="eastAsia"/>
                              </w:rPr>
                              <w:t>後續輔導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left:0;text-align:left;margin-left:241.2pt;margin-top:.6pt;width:1in;height:4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">
                <v:textbox>
                  <w:txbxContent>
                    <w:p w:rsidR="001F4AE2" w:rsidRPr="001F4AE2" w:rsidRDefault="001F4AE2">
                      <w:pPr>
                        <w:rPr>
                          <w:rFonts w:ascii="標楷體" w:eastAsia="標楷體" w:hAnsi="標楷體"/>
                        </w:rPr>
                      </w:pPr>
                      <w:r w:rsidRPr="001F4AE2">
                        <w:rPr>
                          <w:rFonts w:ascii="標楷體" w:eastAsia="標楷體" w:hAnsi="標楷體" w:hint="eastAsia"/>
                        </w:rPr>
                        <w:t>後續輔導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254000</wp:posOffset>
                </wp:positionV>
                <wp:extent cx="271145" cy="0"/>
                <wp:effectExtent l="5080" t="60325" r="19050" b="53975"/>
                <wp:wrapNone/>
                <wp:docPr id="2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BC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196.15pt;margin-top:20pt;width:21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wz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7620</wp:posOffset>
                </wp:positionV>
                <wp:extent cx="947420" cy="572135"/>
                <wp:effectExtent l="6350" t="13970" r="8255" b="13970"/>
                <wp:wrapNone/>
                <wp:docPr id="2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E2" w:rsidRPr="001F4AE2" w:rsidRDefault="001F4A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4AE2">
                              <w:rPr>
                                <w:rFonts w:ascii="標楷體" w:eastAsia="標楷體" w:hAnsi="標楷體" w:hint="eastAsia"/>
                              </w:rPr>
                              <w:t>核發證明文件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7" style="position:absolute;left:0;text-align:left;margin-left:116pt;margin-top:.6pt;width:74.6pt;height:4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">
                <v:textbox>
                  <w:txbxContent>
                    <w:p w:rsidR="001F4AE2" w:rsidRPr="001F4AE2" w:rsidRDefault="001F4AE2">
                      <w:pPr>
                        <w:rPr>
                          <w:rFonts w:ascii="標楷體" w:eastAsia="標楷體" w:hAnsi="標楷體"/>
                        </w:rPr>
                      </w:pPr>
                      <w:r w:rsidRPr="001F4AE2">
                        <w:rPr>
                          <w:rFonts w:ascii="標楷體" w:eastAsia="標楷體" w:hAnsi="標楷體" w:hint="eastAsia"/>
                        </w:rPr>
                        <w:t>核發證明文件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7620</wp:posOffset>
                </wp:positionV>
                <wp:extent cx="890270" cy="572135"/>
                <wp:effectExtent l="11430" t="13970" r="12700" b="13970"/>
                <wp:wrapNone/>
                <wp:docPr id="2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05" w:rsidRPr="00975902" w:rsidRDefault="001D12D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59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提出</w:t>
                            </w:r>
                          </w:p>
                          <w:p w:rsidR="001D12DB" w:rsidRPr="00975902" w:rsidRDefault="001D12D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59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8" style="position:absolute;left:0;text-align:left;margin-left:7.65pt;margin-top:.6pt;width:70.1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dIKQIAAE8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">
                <v:textbox>
                  <w:txbxContent>
                    <w:p w:rsidR="008E1405" w:rsidRPr="00975902" w:rsidRDefault="001D12D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5902">
                        <w:rPr>
                          <w:rFonts w:ascii="標楷體" w:eastAsia="標楷體" w:hAnsi="標楷體" w:hint="eastAsia"/>
                          <w:szCs w:val="24"/>
                        </w:rPr>
                        <w:t>提出</w:t>
                      </w:r>
                    </w:p>
                    <w:p w:rsidR="001D12DB" w:rsidRPr="00975902" w:rsidRDefault="001D12D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5902">
                        <w:rPr>
                          <w:rFonts w:ascii="標楷體" w:eastAsia="標楷體" w:hAnsi="標楷體" w:hint="eastAsia"/>
                          <w:szCs w:val="24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</w:p>
    <w:p w:rsidR="009C57CF" w:rsidRDefault="001D12DB" w:rsidP="001D12DB">
      <w:pPr>
        <w:tabs>
          <w:tab w:val="left" w:pos="1866"/>
        </w:tabs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p w:rsidR="009C57CF" w:rsidRDefault="0071078F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69215</wp:posOffset>
                </wp:positionV>
                <wp:extent cx="635" cy="247015"/>
                <wp:effectExtent l="60960" t="15240" r="52705" b="13970"/>
                <wp:wrapNone/>
                <wp:docPr id="2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F3E0" id="AutoShape 116" o:spid="_x0000_s1026" type="#_x0000_t32" style="position:absolute;margin-left:150.3pt;margin-top:5.45pt;width:.05pt;height:19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69215</wp:posOffset>
                </wp:positionV>
                <wp:extent cx="635" cy="302260"/>
                <wp:effectExtent l="55880" t="5715" r="57785" b="15875"/>
                <wp:wrapNone/>
                <wp:docPr id="2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7219D" id="AutoShape 112" o:spid="_x0000_s1026" type="#_x0000_t32" style="position:absolute;margin-left:38.9pt;margin-top:5.45pt;width:.05pt;height:2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j/OAIAAGE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9C57CF" w:rsidRDefault="0071078F" w:rsidP="00975902">
      <w:pPr>
        <w:tabs>
          <w:tab w:val="center" w:pos="4153"/>
        </w:tabs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99695</wp:posOffset>
                </wp:positionV>
                <wp:extent cx="890270" cy="644525"/>
                <wp:effectExtent l="11430" t="10795" r="12700" b="11430"/>
                <wp:wrapNone/>
                <wp:docPr id="2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05" w:rsidRPr="008E1405" w:rsidRDefault="001D12D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E14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同意受理</w:t>
                            </w:r>
                          </w:p>
                          <w:p w:rsidR="001D12DB" w:rsidRPr="008E1405" w:rsidRDefault="001D12D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E14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9" style="position:absolute;left:0;text-align:left;margin-left:7.65pt;margin-top:7.85pt;width:70.1pt;height: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">
                <v:textbox>
                  <w:txbxContent>
                    <w:p w:rsidR="008E1405" w:rsidRPr="008E1405" w:rsidRDefault="001D12D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E1405">
                        <w:rPr>
                          <w:rFonts w:ascii="標楷體" w:eastAsia="標楷體" w:hAnsi="標楷體" w:hint="eastAsia"/>
                          <w:szCs w:val="24"/>
                        </w:rPr>
                        <w:t>同意受理</w:t>
                      </w:r>
                    </w:p>
                    <w:p w:rsidR="001D12DB" w:rsidRPr="008E1405" w:rsidRDefault="001D12D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E1405">
                        <w:rPr>
                          <w:rFonts w:ascii="標楷體" w:eastAsia="標楷體" w:hAnsi="標楷體" w:hint="eastAsia"/>
                          <w:szCs w:val="24"/>
                        </w:rPr>
                        <w:t>申請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92075</wp:posOffset>
                </wp:positionV>
                <wp:extent cx="947420" cy="652145"/>
                <wp:effectExtent l="6350" t="12700" r="8255" b="11430"/>
                <wp:wrapNone/>
                <wp:docPr id="2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E2" w:rsidRPr="001F4AE2" w:rsidRDefault="001F4A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4AE2">
                              <w:rPr>
                                <w:rFonts w:ascii="標楷體" w:eastAsia="標楷體" w:hAnsi="標楷體" w:hint="eastAsia"/>
                              </w:rPr>
                              <w:t>審查通過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0" style="position:absolute;left:0;text-align:left;margin-left:116pt;margin-top:7.25pt;width:74.6pt;height:5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">
                <v:textbox>
                  <w:txbxContent>
                    <w:p w:rsidR="001F4AE2" w:rsidRPr="001F4AE2" w:rsidRDefault="001F4AE2">
                      <w:pPr>
                        <w:rPr>
                          <w:rFonts w:ascii="標楷體" w:eastAsia="標楷體" w:hAnsi="標楷體"/>
                        </w:rPr>
                      </w:pPr>
                      <w:r w:rsidRPr="001F4AE2">
                        <w:rPr>
                          <w:rFonts w:ascii="標楷體" w:eastAsia="標楷體" w:hAnsi="標楷體" w:hint="eastAsia"/>
                        </w:rPr>
                        <w:t>審查通過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84455</wp:posOffset>
                </wp:positionV>
                <wp:extent cx="914400" cy="659765"/>
                <wp:effectExtent l="5715" t="5080" r="13335" b="11430"/>
                <wp:wrapNone/>
                <wp:docPr id="2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E2" w:rsidRPr="001F4AE2" w:rsidRDefault="001F4A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4AE2">
                              <w:rPr>
                                <w:rFonts w:ascii="標楷體" w:eastAsia="標楷體" w:hAnsi="標楷體" w:hint="eastAsia"/>
                              </w:rPr>
                              <w:t>改善複查</w:t>
                            </w:r>
                          </w:p>
                          <w:p w:rsidR="001F4AE2" w:rsidRPr="001F4AE2" w:rsidRDefault="001F4A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4AE2">
                              <w:rPr>
                                <w:rFonts w:ascii="標楷體" w:eastAsia="標楷體" w:hAnsi="標楷體" w:hint="eastAsia"/>
                              </w:rPr>
                              <w:t>(限一次)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1" style="position:absolute;left:0;text-align:left;margin-left:241.2pt;margin-top:6.65pt;width:1in;height:5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">
                <v:textbox>
                  <w:txbxContent>
                    <w:p w:rsidR="001F4AE2" w:rsidRPr="001F4AE2" w:rsidRDefault="001F4AE2">
                      <w:pPr>
                        <w:rPr>
                          <w:rFonts w:ascii="標楷體" w:eastAsia="標楷體" w:hAnsi="標楷體"/>
                        </w:rPr>
                      </w:pPr>
                      <w:r w:rsidRPr="001F4AE2">
                        <w:rPr>
                          <w:rFonts w:ascii="標楷體" w:eastAsia="標楷體" w:hAnsi="標楷體" w:hint="eastAsia"/>
                        </w:rPr>
                        <w:t>改善複查</w:t>
                      </w:r>
                    </w:p>
                    <w:p w:rsidR="001F4AE2" w:rsidRPr="001F4AE2" w:rsidRDefault="001F4AE2">
                      <w:pPr>
                        <w:rPr>
                          <w:rFonts w:ascii="標楷體" w:eastAsia="標楷體" w:hAnsi="標楷體"/>
                        </w:rPr>
                      </w:pPr>
                      <w:r w:rsidRPr="001F4AE2">
                        <w:rPr>
                          <w:rFonts w:ascii="標楷體" w:eastAsia="標楷體" w:hAnsi="標楷體" w:hint="eastAsia"/>
                        </w:rPr>
                        <w:t>(限一次)</w:t>
                      </w:r>
                    </w:p>
                  </w:txbxContent>
                </v:textbox>
              </v:rect>
            </w:pict>
          </mc:Fallback>
        </mc:AlternateContent>
      </w:r>
      <w:r w:rsidR="00975902">
        <w:rPr>
          <w:rFonts w:ascii="標楷體" w:eastAsia="標楷體" w:hAnsi="標楷體"/>
          <w:szCs w:val="24"/>
        </w:rPr>
        <w:tab/>
      </w:r>
      <w:r w:rsidR="00975902">
        <w:rPr>
          <w:rFonts w:ascii="標楷體" w:eastAsia="標楷體" w:hAnsi="標楷體" w:hint="eastAsia"/>
          <w:szCs w:val="24"/>
        </w:rPr>
        <w:t xml:space="preserve">  不合格</w:t>
      </w:r>
    </w:p>
    <w:p w:rsidR="009C57CF" w:rsidRDefault="0071078F" w:rsidP="00975902">
      <w:pPr>
        <w:tabs>
          <w:tab w:val="center" w:pos="4153"/>
        </w:tabs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26670</wp:posOffset>
                </wp:positionV>
                <wp:extent cx="476885" cy="635"/>
                <wp:effectExtent l="5080" t="55245" r="22860" b="58420"/>
                <wp:wrapNone/>
                <wp:docPr id="2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ED058" id="AutoShape 118" o:spid="_x0000_s1026" type="#_x0000_t32" style="position:absolute;margin-left:196.15pt;margin-top:2.1pt;width:37.5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AwNwIAAGE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">
                <v:stroke endarrow="block"/>
              </v:shape>
            </w:pict>
          </mc:Fallback>
        </mc:AlternateContent>
      </w:r>
      <w:r w:rsidR="00975902">
        <w:rPr>
          <w:rFonts w:ascii="標楷體" w:eastAsia="標楷體" w:hAnsi="標楷體"/>
          <w:szCs w:val="24"/>
        </w:rPr>
        <w:tab/>
      </w:r>
      <w:r w:rsidR="00975902">
        <w:rPr>
          <w:rFonts w:ascii="標楷體" w:eastAsia="標楷體" w:hAnsi="標楷體" w:hint="eastAsia"/>
          <w:szCs w:val="24"/>
        </w:rPr>
        <w:t xml:space="preserve">     </w:t>
      </w:r>
    </w:p>
    <w:p w:rsidR="009C57CF" w:rsidRDefault="0071078F" w:rsidP="0047132B">
      <w:pPr>
        <w:tabs>
          <w:tab w:val="center" w:pos="4153"/>
        </w:tabs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41275</wp:posOffset>
                </wp:positionV>
                <wp:extent cx="476885" cy="635"/>
                <wp:effectExtent l="14605" t="53975" r="13335" b="59690"/>
                <wp:wrapNone/>
                <wp:docPr id="1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73E6" id="AutoShape 120" o:spid="_x0000_s1026" type="#_x0000_t32" style="position:absolute;margin-left:196.15pt;margin-top:3.25pt;width:37.55pt;height:.0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232410</wp:posOffset>
                </wp:positionV>
                <wp:extent cx="635" cy="302260"/>
                <wp:effectExtent l="55245" t="6985" r="58420" b="14605"/>
                <wp:wrapNone/>
                <wp:docPr id="1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98D2" id="AutoShape 113" o:spid="_x0000_s1026" type="#_x0000_t32" style="position:absolute;margin-left:38.85pt;margin-top:18.3pt;width:.05pt;height:2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sjOAIAAGE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232410</wp:posOffset>
                </wp:positionV>
                <wp:extent cx="635" cy="302260"/>
                <wp:effectExtent l="60960" t="6985" r="52705" b="14605"/>
                <wp:wrapNone/>
                <wp:docPr id="1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FC52" id="AutoShape 119" o:spid="_x0000_s1026" type="#_x0000_t32" style="position:absolute;margin-left:280.05pt;margin-top:18.3pt;width:.05pt;height:2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nEOAIAAGE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232410</wp:posOffset>
                </wp:positionV>
                <wp:extent cx="635" cy="247015"/>
                <wp:effectExtent l="52705" t="16510" r="60960" b="12700"/>
                <wp:wrapNone/>
                <wp:docPr id="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FC51" id="AutoShape 115" o:spid="_x0000_s1026" type="#_x0000_t32" style="position:absolute;margin-left:150.4pt;margin-top:18.3pt;width:.05pt;height:19.4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b3PgIAAGs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47132B">
        <w:rPr>
          <w:rFonts w:ascii="標楷體" w:eastAsia="標楷體" w:hAnsi="標楷體"/>
          <w:szCs w:val="24"/>
        </w:rPr>
        <w:tab/>
      </w:r>
      <w:r w:rsidR="0047132B">
        <w:rPr>
          <w:rFonts w:ascii="標楷體" w:eastAsia="標楷體" w:hAnsi="標楷體" w:hint="eastAsia"/>
          <w:szCs w:val="24"/>
        </w:rPr>
        <w:t xml:space="preserve">  合格</w:t>
      </w:r>
    </w:p>
    <w:p w:rsidR="009C57CF" w:rsidRDefault="001F4AE2" w:rsidP="001F4AE2">
      <w:pPr>
        <w:tabs>
          <w:tab w:val="left" w:pos="2442"/>
        </w:tabs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p w:rsidR="009C57CF" w:rsidRDefault="0071078F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0</wp:posOffset>
                </wp:positionV>
                <wp:extent cx="914400" cy="549275"/>
                <wp:effectExtent l="7620" t="9525" r="11430" b="12700"/>
                <wp:wrapNone/>
                <wp:docPr id="1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E2" w:rsidRPr="001F4AE2" w:rsidRDefault="001F4A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4AE2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2" style="position:absolute;left:0;text-align:left;margin-left:244.35pt;margin-top:0;width:1in;height:4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">
                <v:textbox>
                  <w:txbxContent>
                    <w:p w:rsidR="001F4AE2" w:rsidRPr="001F4AE2" w:rsidRDefault="001F4AE2">
                      <w:pPr>
                        <w:rPr>
                          <w:rFonts w:ascii="標楷體" w:eastAsia="標楷體" w:hAnsi="標楷體"/>
                        </w:rPr>
                      </w:pPr>
                      <w:r w:rsidRPr="001F4AE2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947420" cy="549275"/>
                <wp:effectExtent l="6350" t="9525" r="8255" b="12700"/>
                <wp:wrapNone/>
                <wp:docPr id="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05" w:rsidRPr="008E1405" w:rsidRDefault="008E14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E1405">
                              <w:rPr>
                                <w:rFonts w:ascii="標楷體" w:eastAsia="標楷體" w:hAnsi="標楷體" w:hint="eastAsia"/>
                              </w:rPr>
                              <w:t>總結報告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3" style="position:absolute;left:0;text-align:left;margin-left:116pt;margin-top:0;width:74.6pt;height: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">
                <v:textbox>
                  <w:txbxContent>
                    <w:p w:rsidR="008E1405" w:rsidRPr="008E1405" w:rsidRDefault="008E1405">
                      <w:pPr>
                        <w:rPr>
                          <w:rFonts w:ascii="標楷體" w:eastAsia="標楷體" w:hAnsi="標楷體"/>
                        </w:rPr>
                      </w:pPr>
                      <w:r w:rsidRPr="008E1405">
                        <w:rPr>
                          <w:rFonts w:ascii="標楷體" w:eastAsia="標楷體" w:hAnsi="標楷體" w:hint="eastAsia"/>
                        </w:rPr>
                        <w:t>總結報告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0</wp:posOffset>
                </wp:positionV>
                <wp:extent cx="930910" cy="549275"/>
                <wp:effectExtent l="11430" t="9525" r="10160" b="12700"/>
                <wp:wrapNone/>
                <wp:docPr id="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05" w:rsidRPr="008E1405" w:rsidRDefault="008E14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E1405">
                              <w:rPr>
                                <w:rFonts w:ascii="標楷體" w:eastAsia="標楷體" w:hAnsi="標楷體" w:hint="eastAsia"/>
                              </w:rPr>
                              <w:t>訪查農場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4" style="position:absolute;left:0;text-align:left;margin-left:7.65pt;margin-top:0;width:73.3pt;height: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">
                <v:textbox>
                  <w:txbxContent>
                    <w:p w:rsidR="008E1405" w:rsidRPr="008E1405" w:rsidRDefault="008E1405">
                      <w:pPr>
                        <w:rPr>
                          <w:rFonts w:ascii="標楷體" w:eastAsia="標楷體" w:hAnsi="標楷體"/>
                        </w:rPr>
                      </w:pPr>
                      <w:r w:rsidRPr="008E1405">
                        <w:rPr>
                          <w:rFonts w:ascii="標楷體" w:eastAsia="標楷體" w:hAnsi="標楷體" w:hint="eastAsia"/>
                        </w:rPr>
                        <w:t>訪查農場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87630</wp:posOffset>
                </wp:positionV>
                <wp:extent cx="271145" cy="0"/>
                <wp:effectExtent l="5080" t="59055" r="19050" b="55245"/>
                <wp:wrapNone/>
                <wp:docPr id="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F122D" id="AutoShape 114" o:spid="_x0000_s1026" type="#_x0000_t32" style="position:absolute;margin-left:82.15pt;margin-top:6.9pt;width:21.3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ZNAIAAF4EAAAOAAAAZHJzL2Uyb0RvYy54bWysVM1u2zAMvg/YOwi6p44zJ02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F00990" w:rsidRPr="003512B0" w:rsidRDefault="00F00990">
      <w:pPr>
        <w:widowControl/>
        <w:rPr>
          <w:rFonts w:ascii="標楷體" w:eastAsia="標楷體" w:hAnsi="標楷體"/>
          <w:sz w:val="28"/>
          <w:szCs w:val="28"/>
        </w:rPr>
      </w:pPr>
    </w:p>
    <w:p w:rsidR="00F00990" w:rsidRPr="003512B0" w:rsidRDefault="00F00990" w:rsidP="00506F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512B0">
        <w:rPr>
          <w:rFonts w:ascii="標楷體" w:eastAsia="標楷體" w:hAnsi="標楷體" w:hint="eastAsia"/>
          <w:b/>
          <w:sz w:val="28"/>
          <w:szCs w:val="28"/>
        </w:rPr>
        <w:t>四</w:t>
      </w:r>
      <w:r w:rsidRPr="003512B0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3512B0">
        <w:rPr>
          <w:rFonts w:ascii="標楷體" w:eastAsia="標楷體" w:hAnsi="標楷體" w:hint="eastAsia"/>
          <w:b/>
          <w:sz w:val="28"/>
          <w:szCs w:val="28"/>
        </w:rPr>
        <w:t>稽核流程說明</w:t>
      </w:r>
      <w:r w:rsidR="00350ED2" w:rsidRPr="003512B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00990" w:rsidRPr="003512B0" w:rsidRDefault="0071078F" w:rsidP="00506F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180340</wp:posOffset>
                </wp:positionV>
                <wp:extent cx="1079500" cy="719455"/>
                <wp:effectExtent l="9525" t="15240" r="6350" b="8255"/>
                <wp:wrapNone/>
                <wp:docPr id="5" name="流程圖: 程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D88" w:rsidRDefault="00487786" w:rsidP="0048778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87D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農場實地</w:t>
                            </w:r>
                          </w:p>
                          <w:p w:rsidR="00487786" w:rsidRPr="00A87D88" w:rsidRDefault="00487786" w:rsidP="0048778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87D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調查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6" o:spid="_x0000_s1035" type="#_x0000_t109" style="position:absolute;left:0;text-align:left;margin-left:300pt;margin-top:14.2pt;width:8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" fillcolor="white [3201]" strokecolor="black [3200]" strokeweight="1pt">
                <v:stroke dashstyle="dash"/>
                <v:shadow color="#868686"/>
                <v:textbox>
                  <w:txbxContent>
                    <w:p w:rsidR="00A87D88" w:rsidRDefault="00487786" w:rsidP="00487786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87D88">
                        <w:rPr>
                          <w:rFonts w:ascii="標楷體" w:eastAsia="標楷體" w:hAnsi="標楷體" w:hint="eastAsia"/>
                          <w:szCs w:val="24"/>
                        </w:rPr>
                        <w:t>農場實地</w:t>
                      </w:r>
                    </w:p>
                    <w:p w:rsidR="00487786" w:rsidRPr="00A87D88" w:rsidRDefault="00487786" w:rsidP="00487786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87D88">
                        <w:rPr>
                          <w:rFonts w:ascii="標楷體" w:eastAsia="標楷體" w:hAnsi="標楷體" w:hint="eastAsia"/>
                          <w:szCs w:val="24"/>
                        </w:rPr>
                        <w:t>調查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133350</wp:posOffset>
                </wp:positionV>
                <wp:extent cx="1080135" cy="720090"/>
                <wp:effectExtent l="8255" t="6350" r="6985" b="6985"/>
                <wp:wrapNone/>
                <wp:docPr id="4" name="流程圖: 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72009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7786" w:rsidRPr="00A87D88" w:rsidRDefault="00487786" w:rsidP="0048778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87D88">
                              <w:rPr>
                                <w:rFonts w:ascii="標楷體" w:eastAsia="標楷體" w:hAnsi="標楷體" w:hint="eastAsia"/>
                              </w:rPr>
                              <w:t>友善農業及流程說明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5" o:spid="_x0000_s1036" type="#_x0000_t109" style="position:absolute;left:0;text-align:left;margin-left:152.9pt;margin-top:10.5pt;width:85.0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" fillcolor="white [3201]" strokecolor="black [3200]" strokeweight="1pt">
                <v:stroke dashstyle="dash"/>
                <v:shadow color="#868686"/>
                <v:textbox>
                  <w:txbxContent>
                    <w:p w:rsidR="00487786" w:rsidRPr="00A87D88" w:rsidRDefault="00487786" w:rsidP="0048778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87D88">
                        <w:rPr>
                          <w:rFonts w:ascii="標楷體" w:eastAsia="標楷體" w:hAnsi="標楷體" w:hint="eastAsia"/>
                        </w:rPr>
                        <w:t>友善農業及流程說明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118110</wp:posOffset>
                </wp:positionV>
                <wp:extent cx="1080135" cy="720090"/>
                <wp:effectExtent l="14605" t="10160" r="10160" b="12700"/>
                <wp:wrapNone/>
                <wp:docPr id="3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72009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7786" w:rsidRPr="00A87D88" w:rsidRDefault="00487786" w:rsidP="0048778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87D88">
                              <w:rPr>
                                <w:rFonts w:ascii="標楷體" w:eastAsia="標楷體" w:hAnsi="標楷體" w:hint="eastAsia"/>
                              </w:rPr>
                              <w:t>單位介紹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4" o:spid="_x0000_s1037" type="#_x0000_t109" style="position:absolute;left:0;text-align:left;margin-left:10.15pt;margin-top:9.3pt;width:85.0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487786" w:rsidRPr="00A87D88" w:rsidRDefault="00487786" w:rsidP="0048778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87D88">
                        <w:rPr>
                          <w:rFonts w:ascii="標楷體" w:eastAsia="標楷體" w:hAnsi="標楷體" w:hint="eastAsia"/>
                        </w:rPr>
                        <w:t>單位介紹</w:t>
                      </w:r>
                    </w:p>
                  </w:txbxContent>
                </v:textbox>
              </v:shape>
            </w:pict>
          </mc:Fallback>
        </mc:AlternateContent>
      </w:r>
    </w:p>
    <w:p w:rsidR="00F00990" w:rsidRPr="003512B0" w:rsidRDefault="0071078F" w:rsidP="00506F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212725</wp:posOffset>
                </wp:positionV>
                <wp:extent cx="606425" cy="7620"/>
                <wp:effectExtent l="0" t="76200" r="0" b="8763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42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D645E" id="直線單箭頭接點 10" o:spid="_x0000_s1026" type="#_x0000_t32" style="position:absolute;margin-left:243.55pt;margin-top:16.75pt;width:47.75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212725</wp:posOffset>
                </wp:positionV>
                <wp:extent cx="540385" cy="8255"/>
                <wp:effectExtent l="0" t="76200" r="0" b="8699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0385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6269" id="直線單箭頭接點 9" o:spid="_x0000_s1026" type="#_x0000_t32" style="position:absolute;margin-left:104.7pt;margin-top:16.75pt;width:42.5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487786" w:rsidRPr="003512B0" w:rsidRDefault="00487786" w:rsidP="00506F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87786" w:rsidRPr="003512B0" w:rsidRDefault="0071078F" w:rsidP="00506F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4311649</wp:posOffset>
                </wp:positionH>
                <wp:positionV relativeFrom="paragraph">
                  <wp:posOffset>114935</wp:posOffset>
                </wp:positionV>
                <wp:extent cx="0" cy="222885"/>
                <wp:effectExtent l="0" t="0" r="0" b="571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AE857" id="直線接點 1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5pt,9.05pt" to="339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487786" w:rsidRPr="003512B0" w:rsidRDefault="0071078F" w:rsidP="00506F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757554</wp:posOffset>
                </wp:positionH>
                <wp:positionV relativeFrom="paragraph">
                  <wp:posOffset>57785</wp:posOffset>
                </wp:positionV>
                <wp:extent cx="0" cy="231140"/>
                <wp:effectExtent l="95250" t="0" r="38100" b="35560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7C7D1" id="直線單箭頭接點 16" o:spid="_x0000_s1026" type="#_x0000_t32" style="position:absolute;margin-left:59.65pt;margin-top:4.55pt;width:0;height:18.2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57784</wp:posOffset>
                </wp:positionV>
                <wp:extent cx="3554095" cy="0"/>
                <wp:effectExtent l="0" t="0" r="8255" b="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5F2F" id="直線接點 15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5pt,4.55pt" to="339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" strokecolor="#4579b8 [3044]">
                <o:lock v:ext="edit" shapetype="f"/>
              </v:line>
            </w:pict>
          </mc:Fallback>
        </mc:AlternateContent>
      </w:r>
    </w:p>
    <w:p w:rsidR="00487786" w:rsidRPr="003512B0" w:rsidRDefault="0071078F" w:rsidP="00506FC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9525</wp:posOffset>
                </wp:positionV>
                <wp:extent cx="1079500" cy="719455"/>
                <wp:effectExtent l="14605" t="12700" r="10795" b="10795"/>
                <wp:wrapNone/>
                <wp:docPr id="2" name="流程圖: 程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7786" w:rsidRPr="00A87D88" w:rsidRDefault="00487786" w:rsidP="0048778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87D88">
                              <w:rPr>
                                <w:rFonts w:ascii="標楷體" w:eastAsia="標楷體" w:hAnsi="標楷體" w:hint="eastAsia"/>
                              </w:rPr>
                              <w:t>總結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8" o:spid="_x0000_s1038" type="#_x0000_t109" style="position:absolute;left:0;text-align:left;margin-left:158.65pt;margin-top:.75pt;width:8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487786" w:rsidRPr="00A87D88" w:rsidRDefault="00487786" w:rsidP="0048778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87D88">
                        <w:rPr>
                          <w:rFonts w:ascii="標楷體" w:eastAsia="標楷體" w:hAnsi="標楷體" w:hint="eastAsia"/>
                        </w:rPr>
                        <w:t>總結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9525</wp:posOffset>
                </wp:positionV>
                <wp:extent cx="1079500" cy="719455"/>
                <wp:effectExtent l="8255" t="12700" r="7620" b="10795"/>
                <wp:wrapNone/>
                <wp:docPr id="1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D88" w:rsidRDefault="00487786" w:rsidP="0048778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87D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調查小組</w:t>
                            </w:r>
                          </w:p>
                          <w:p w:rsidR="00487786" w:rsidRPr="00A87D88" w:rsidRDefault="00487786" w:rsidP="0048778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87D8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7" o:spid="_x0000_s1039" type="#_x0000_t109" style="position:absolute;left:0;text-align:left;margin-left:16.4pt;margin-top:.75pt;width:8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" fillcolor="white [3201]" strokecolor="black [3200]" strokeweight="1pt">
                <v:stroke dashstyle="dash"/>
                <v:shadow color="#868686"/>
                <v:textbox>
                  <w:txbxContent>
                    <w:p w:rsidR="00A87D88" w:rsidRDefault="00487786" w:rsidP="00487786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87D88">
                        <w:rPr>
                          <w:rFonts w:ascii="標楷體" w:eastAsia="標楷體" w:hAnsi="標楷體" w:hint="eastAsia"/>
                          <w:szCs w:val="24"/>
                        </w:rPr>
                        <w:t>調查小組</w:t>
                      </w:r>
                    </w:p>
                    <w:p w:rsidR="00487786" w:rsidRPr="00A87D88" w:rsidRDefault="00487786" w:rsidP="00487786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87D88">
                        <w:rPr>
                          <w:rFonts w:ascii="標楷體" w:eastAsia="標楷體" w:hAnsi="標楷體" w:hint="eastAsia"/>
                          <w:szCs w:val="24"/>
                        </w:rPr>
                        <w:t>討論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159384</wp:posOffset>
                </wp:positionV>
                <wp:extent cx="556895" cy="0"/>
                <wp:effectExtent l="0" t="76200" r="0" b="95250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606A" id="直線單箭頭接點 17" o:spid="_x0000_s1026" type="#_x0000_t32" style="position:absolute;margin-left:109.1pt;margin-top:12.55pt;width:43.8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DE4D81" w:rsidRDefault="00DE4D81" w:rsidP="00506F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9B361D" w:rsidRDefault="009B361D" w:rsidP="00506F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00990" w:rsidRPr="003512B0" w:rsidRDefault="00F00990" w:rsidP="00506FC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512B0">
        <w:rPr>
          <w:rFonts w:ascii="標楷體" w:eastAsia="標楷體" w:hAnsi="標楷體" w:hint="eastAsia"/>
          <w:b/>
          <w:sz w:val="28"/>
          <w:szCs w:val="28"/>
        </w:rPr>
        <w:lastRenderedPageBreak/>
        <w:t>五</w:t>
      </w:r>
      <w:r w:rsidRPr="003512B0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Pr="003512B0">
        <w:rPr>
          <w:rFonts w:ascii="標楷體" w:eastAsia="標楷體" w:hAnsi="標楷體" w:hint="eastAsia"/>
          <w:b/>
          <w:sz w:val="28"/>
          <w:szCs w:val="28"/>
        </w:rPr>
        <w:t>管理流程說明</w:t>
      </w:r>
    </w:p>
    <w:p w:rsidR="00CC320B" w:rsidRPr="003512B0" w:rsidRDefault="00F00990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1.訪談</w:t>
      </w:r>
      <w:r w:rsidR="00350ED2" w:rsidRPr="003512B0">
        <w:rPr>
          <w:rFonts w:ascii="標楷體" w:eastAsia="標楷體" w:hAnsi="標楷體" w:hint="eastAsia"/>
          <w:szCs w:val="24"/>
        </w:rPr>
        <w:t xml:space="preserve"> </w:t>
      </w:r>
      <w:r w:rsidRPr="003512B0">
        <w:rPr>
          <w:rFonts w:ascii="標楷體" w:eastAsia="標楷體" w:hAnsi="標楷體" w:hint="eastAsia"/>
          <w:szCs w:val="24"/>
        </w:rPr>
        <w:t>:</w:t>
      </w:r>
    </w:p>
    <w:p w:rsidR="00975902" w:rsidRDefault="00975902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(1).提供申請書、友善團體耕作規範。</w:t>
      </w:r>
    </w:p>
    <w:p w:rsidR="00A87D88" w:rsidRDefault="00975902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(2).</w:t>
      </w:r>
      <w:r w:rsidR="00F00990" w:rsidRPr="003512B0">
        <w:rPr>
          <w:rFonts w:ascii="標楷體" w:eastAsia="標楷體" w:hAnsi="標楷體" w:hint="eastAsia"/>
          <w:szCs w:val="24"/>
        </w:rPr>
        <w:t>說明內容如何</w:t>
      </w:r>
      <w:r w:rsidR="00F80933" w:rsidRPr="003512B0">
        <w:rPr>
          <w:rFonts w:ascii="標楷體" w:eastAsia="標楷體" w:hAnsi="標楷體" w:hint="eastAsia"/>
          <w:szCs w:val="24"/>
        </w:rPr>
        <w:t>撰寫，必要時協助訪視農場，看周邊環境、資材、生產方式</w:t>
      </w:r>
      <w:r>
        <w:rPr>
          <w:rFonts w:ascii="標楷體" w:eastAsia="標楷體" w:hAnsi="標楷體" w:hint="eastAsia"/>
          <w:szCs w:val="24"/>
        </w:rPr>
        <w:t>。</w:t>
      </w:r>
      <w:r w:rsidR="00A87D88">
        <w:rPr>
          <w:rFonts w:ascii="標楷體" w:eastAsia="標楷體" w:hAnsi="標楷體" w:hint="eastAsia"/>
          <w:szCs w:val="24"/>
        </w:rPr>
        <w:t xml:space="preserve"> </w:t>
      </w:r>
    </w:p>
    <w:p w:rsidR="00A87D88" w:rsidRDefault="00A87D88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75902">
        <w:rPr>
          <w:rFonts w:ascii="標楷體" w:eastAsia="標楷體" w:hAnsi="標楷體" w:hint="eastAsia"/>
          <w:szCs w:val="24"/>
        </w:rPr>
        <w:t>(3).</w:t>
      </w:r>
      <w:r>
        <w:rPr>
          <w:rFonts w:ascii="標楷體" w:eastAsia="標楷體" w:hAnsi="標楷體" w:hint="eastAsia"/>
          <w:szCs w:val="24"/>
        </w:rPr>
        <w:t>農友</w:t>
      </w:r>
      <w:r w:rsidR="00F80933" w:rsidRPr="003512B0">
        <w:rPr>
          <w:rFonts w:ascii="標楷體" w:eastAsia="標楷體" w:hAnsi="標楷體" w:hint="eastAsia"/>
          <w:szCs w:val="24"/>
        </w:rPr>
        <w:t>是否適合</w:t>
      </w:r>
      <w:r>
        <w:rPr>
          <w:rFonts w:ascii="標楷體" w:eastAsia="標楷體" w:hAnsi="標楷體" w:hint="eastAsia"/>
          <w:szCs w:val="24"/>
        </w:rPr>
        <w:t>團體理念或耕作規範。如有不同，則溝通協調看能否配合，</w:t>
      </w:r>
    </w:p>
    <w:p w:rsidR="00F00990" w:rsidRPr="003512B0" w:rsidRDefault="00A87D88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80933" w:rsidRPr="003512B0">
        <w:rPr>
          <w:rFonts w:ascii="標楷體" w:eastAsia="標楷體" w:hAnsi="標楷體" w:hint="eastAsia"/>
          <w:szCs w:val="24"/>
        </w:rPr>
        <w:t>再看是否協助採集土壤及灌溉水送驗。</w:t>
      </w:r>
    </w:p>
    <w:p w:rsidR="00CC320B" w:rsidRPr="003512B0" w:rsidRDefault="00F80933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2.申請</w:t>
      </w:r>
      <w:r w:rsidR="00350ED2" w:rsidRPr="003512B0">
        <w:rPr>
          <w:rFonts w:ascii="標楷體" w:eastAsia="標楷體" w:hAnsi="標楷體" w:hint="eastAsia"/>
          <w:szCs w:val="24"/>
        </w:rPr>
        <w:t xml:space="preserve"> </w:t>
      </w:r>
      <w:r w:rsidRPr="003512B0">
        <w:rPr>
          <w:rFonts w:ascii="標楷體" w:eastAsia="標楷體" w:hAnsi="標楷體" w:hint="eastAsia"/>
          <w:szCs w:val="24"/>
        </w:rPr>
        <w:t>:</w:t>
      </w:r>
    </w:p>
    <w:p w:rsidR="00A87D88" w:rsidRDefault="00A87D88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(1).</w:t>
      </w:r>
      <w:r w:rsidR="00F80933" w:rsidRPr="003512B0">
        <w:rPr>
          <w:rFonts w:ascii="標楷體" w:eastAsia="標楷體" w:hAnsi="標楷體" w:hint="eastAsia"/>
          <w:szCs w:val="24"/>
        </w:rPr>
        <w:t>受理農友提交的申請書及必要文件後，初步檢視有無疑惑或欠缺的部份，</w:t>
      </w:r>
    </w:p>
    <w:p w:rsidR="00A87D88" w:rsidRDefault="00A87D88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80933" w:rsidRPr="003512B0">
        <w:rPr>
          <w:rFonts w:ascii="標楷體" w:eastAsia="標楷體" w:hAnsi="標楷體" w:hint="eastAsia"/>
          <w:szCs w:val="24"/>
        </w:rPr>
        <w:t>與農友確認清楚</w:t>
      </w:r>
      <w:r>
        <w:rPr>
          <w:rFonts w:ascii="標楷體" w:eastAsia="標楷體" w:hAnsi="標楷體" w:hint="eastAsia"/>
          <w:szCs w:val="24"/>
        </w:rPr>
        <w:t>。</w:t>
      </w:r>
    </w:p>
    <w:p w:rsidR="00F80933" w:rsidRPr="003512B0" w:rsidRDefault="00A87D88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(2).</w:t>
      </w:r>
      <w:r w:rsidR="00F80933" w:rsidRPr="003512B0">
        <w:rPr>
          <w:rFonts w:ascii="標楷體" w:eastAsia="標楷體" w:hAnsi="標楷體" w:hint="eastAsia"/>
          <w:szCs w:val="24"/>
        </w:rPr>
        <w:t>請農友備妥稽核所需文件，待後續稽核。</w:t>
      </w:r>
    </w:p>
    <w:p w:rsidR="00CC320B" w:rsidRPr="003512B0" w:rsidRDefault="00F80933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3.稽核</w:t>
      </w:r>
      <w:r w:rsidR="00350ED2" w:rsidRPr="003512B0">
        <w:rPr>
          <w:rFonts w:ascii="標楷體" w:eastAsia="標楷體" w:hAnsi="標楷體" w:hint="eastAsia"/>
          <w:szCs w:val="24"/>
        </w:rPr>
        <w:t xml:space="preserve"> </w:t>
      </w:r>
      <w:r w:rsidRPr="003512B0">
        <w:rPr>
          <w:rFonts w:ascii="標楷體" w:eastAsia="標楷體" w:hAnsi="標楷體" w:hint="eastAsia"/>
          <w:szCs w:val="24"/>
        </w:rPr>
        <w:t>:</w:t>
      </w:r>
    </w:p>
    <w:p w:rsidR="00A87D88" w:rsidRDefault="00A87D88" w:rsidP="009B361D">
      <w:pPr>
        <w:spacing w:line="440" w:lineRule="exact"/>
        <w:ind w:left="36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B361D">
        <w:rPr>
          <w:rFonts w:ascii="標楷體" w:eastAsia="標楷體" w:hAnsi="標楷體" w:hint="eastAsia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.由本團體確認稽核農友地點，給予負責稽核的人員申請資料。</w:t>
      </w:r>
    </w:p>
    <w:p w:rsidR="00E92E1C" w:rsidRDefault="00A87D88" w:rsidP="00E92E1C">
      <w:pPr>
        <w:spacing w:line="440" w:lineRule="exact"/>
        <w:ind w:leftChars="100" w:left="360" w:hangingChars="50" w:hanging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(2).</w:t>
      </w:r>
      <w:r w:rsidR="00F80933" w:rsidRPr="003512B0">
        <w:rPr>
          <w:rFonts w:ascii="標楷體" w:eastAsia="標楷體" w:hAnsi="標楷體" w:hint="eastAsia"/>
          <w:szCs w:val="24"/>
        </w:rPr>
        <w:t>由稽核人員確認</w:t>
      </w:r>
      <w:r w:rsidR="00E92E1C">
        <w:rPr>
          <w:rFonts w:ascii="標楷體" w:eastAsia="標楷體" w:hAnsi="標楷體" w:hint="eastAsia"/>
          <w:szCs w:val="24"/>
        </w:rPr>
        <w:t>農友資料準備妥當，約定稽核時間執行</w:t>
      </w:r>
      <w:r w:rsidR="00F80933" w:rsidRPr="003512B0">
        <w:rPr>
          <w:rFonts w:ascii="標楷體" w:eastAsia="標楷體" w:hAnsi="標楷體" w:hint="eastAsia"/>
          <w:szCs w:val="24"/>
        </w:rPr>
        <w:t>。</w:t>
      </w:r>
    </w:p>
    <w:p w:rsidR="00E92E1C" w:rsidRDefault="00E92E1C" w:rsidP="00E92E1C">
      <w:pPr>
        <w:spacing w:line="440" w:lineRule="exact"/>
        <w:ind w:left="360" w:hangingChars="150" w:hanging="360"/>
        <w:jc w:val="both"/>
        <w:rPr>
          <w:rFonts w:ascii="新細明體" w:eastAsia="新細明體" w:hAnsi="新細明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  <w:lang w:eastAsia="zh-HK"/>
        </w:rPr>
        <w:t>(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)</w:t>
      </w:r>
      <w:r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  <w:lang w:eastAsia="zh-HK"/>
        </w:rPr>
        <w:t>稽核小組執行稽核得以訪問、確認紀錄與文件及田間現勘等方式進行</w:t>
      </w:r>
      <w:r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E92E1C" w:rsidRDefault="00E92E1C" w:rsidP="00E92E1C">
      <w:pPr>
        <w:spacing w:line="440" w:lineRule="exact"/>
        <w:ind w:left="360" w:hangingChars="150" w:hanging="360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  <w:lang w:eastAsia="zh-HK"/>
        </w:rPr>
        <w:t>(</w:t>
      </w: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  <w:lang w:eastAsia="zh-HK"/>
        </w:rPr>
        <w:t>)</w:t>
      </w:r>
      <w:r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  <w:lang w:eastAsia="zh-HK"/>
        </w:rPr>
        <w:t>受稽核對象應針對不符合事項進行原因分析</w:t>
      </w:r>
      <w:r>
        <w:rPr>
          <w:rFonts w:ascii="新細明體" w:eastAsia="新細明體" w:hAnsi="新細明體" w:hint="eastAsia"/>
          <w:szCs w:val="24"/>
          <w:lang w:eastAsia="zh-HK"/>
        </w:rPr>
        <w:t>，</w:t>
      </w:r>
      <w:r>
        <w:rPr>
          <w:rFonts w:ascii="標楷體" w:eastAsia="標楷體" w:hAnsi="標楷體" w:hint="eastAsia"/>
          <w:szCs w:val="24"/>
          <w:lang w:eastAsia="zh-HK"/>
        </w:rPr>
        <w:t>當下提出改善、矯正與預防</w:t>
      </w:r>
    </w:p>
    <w:p w:rsidR="00E92E1C" w:rsidRPr="00E92E1C" w:rsidRDefault="00E92E1C" w:rsidP="00E92E1C">
      <w:pPr>
        <w:spacing w:line="440" w:lineRule="exact"/>
        <w:ind w:left="360" w:hangingChars="150" w:hanging="360"/>
        <w:jc w:val="both"/>
        <w:rPr>
          <w:rFonts w:ascii="新細明體" w:eastAsia="新細明體" w:hAnsi="新細明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  <w:lang w:eastAsia="zh-HK"/>
        </w:rPr>
        <w:t>之措施</w:t>
      </w:r>
      <w:r>
        <w:rPr>
          <w:rFonts w:ascii="新細明體" w:eastAsia="新細明體" w:hAnsi="新細明體" w:hint="eastAsia"/>
          <w:szCs w:val="24"/>
          <w:lang w:eastAsia="zh-HK"/>
        </w:rPr>
        <w:t>，</w:t>
      </w:r>
      <w:r>
        <w:rPr>
          <w:rFonts w:ascii="標楷體" w:eastAsia="標楷體" w:hAnsi="標楷體" w:hint="eastAsia"/>
          <w:szCs w:val="24"/>
          <w:lang w:eastAsia="zh-HK"/>
        </w:rPr>
        <w:t>由稽核小組進行後續改善確認</w:t>
      </w:r>
      <w:r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E92E1C" w:rsidRDefault="00E92E1C" w:rsidP="00E92E1C">
      <w:pPr>
        <w:spacing w:line="440" w:lineRule="exact"/>
        <w:ind w:leftChars="100" w:left="360" w:hangingChars="50" w:hanging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(5).</w:t>
      </w:r>
      <w:r w:rsidR="00F80933" w:rsidRPr="003512B0">
        <w:rPr>
          <w:rFonts w:ascii="標楷體" w:eastAsia="標楷體" w:hAnsi="標楷體" w:hint="eastAsia"/>
          <w:szCs w:val="24"/>
        </w:rPr>
        <w:t>將友善農業稽核表單提交</w:t>
      </w:r>
      <w:r w:rsidR="00332F8A">
        <w:rPr>
          <w:rFonts w:ascii="標楷體" w:eastAsia="標楷體" w:hAnsi="標楷體" w:hint="eastAsia"/>
          <w:szCs w:val="24"/>
        </w:rPr>
        <w:t>本</w:t>
      </w:r>
      <w:r w:rsidR="00AB773E">
        <w:rPr>
          <w:rFonts w:ascii="標楷體" w:eastAsia="標楷體" w:hAnsi="標楷體" w:hint="eastAsia"/>
          <w:szCs w:val="24"/>
        </w:rPr>
        <w:t>團體</w:t>
      </w:r>
      <w:r w:rsidR="00F80933" w:rsidRPr="003512B0">
        <w:rPr>
          <w:rFonts w:ascii="標楷體" w:eastAsia="標楷體" w:hAnsi="標楷體" w:hint="eastAsia"/>
          <w:szCs w:val="24"/>
        </w:rPr>
        <w:t>，並將農產品採樣送驗，待檢驗報告出來</w:t>
      </w:r>
    </w:p>
    <w:p w:rsidR="00F80933" w:rsidRDefault="00E92E1C" w:rsidP="00E92E1C">
      <w:pPr>
        <w:spacing w:line="440" w:lineRule="exact"/>
        <w:ind w:leftChars="100" w:left="360" w:hangingChars="50" w:hanging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80933" w:rsidRPr="003512B0">
        <w:rPr>
          <w:rFonts w:ascii="標楷體" w:eastAsia="標楷體" w:hAnsi="標楷體" w:hint="eastAsia"/>
          <w:szCs w:val="24"/>
        </w:rPr>
        <w:t>後，進行後續審查。</w:t>
      </w:r>
    </w:p>
    <w:p w:rsidR="00CC320B" w:rsidRPr="003512B0" w:rsidRDefault="0048713E" w:rsidP="00506FC4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4.審查</w:t>
      </w:r>
      <w:r w:rsidR="00350ED2" w:rsidRPr="003512B0">
        <w:rPr>
          <w:rFonts w:ascii="標楷體" w:eastAsia="標楷體" w:hAnsi="標楷體" w:hint="eastAsia"/>
          <w:szCs w:val="24"/>
        </w:rPr>
        <w:t xml:space="preserve"> </w:t>
      </w:r>
      <w:r w:rsidRPr="003512B0">
        <w:rPr>
          <w:rFonts w:ascii="標楷體" w:eastAsia="標楷體" w:hAnsi="標楷體" w:hint="eastAsia"/>
          <w:szCs w:val="24"/>
        </w:rPr>
        <w:t>:</w:t>
      </w:r>
    </w:p>
    <w:p w:rsidR="00E92E1C" w:rsidRDefault="00E92E1C" w:rsidP="00506FC4">
      <w:pPr>
        <w:spacing w:line="440" w:lineRule="exact"/>
        <w:jc w:val="both"/>
        <w:rPr>
          <w:rFonts w:ascii="新細明體" w:eastAsia="新細明體" w:hAnsi="新細明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(1).</w:t>
      </w:r>
      <w:r w:rsidR="0048713E" w:rsidRPr="003512B0">
        <w:rPr>
          <w:rFonts w:ascii="標楷體" w:eastAsia="標楷體" w:hAnsi="標楷體" w:hint="eastAsia"/>
          <w:szCs w:val="24"/>
        </w:rPr>
        <w:t>由</w:t>
      </w:r>
      <w:r w:rsidR="00DC48DF">
        <w:rPr>
          <w:rFonts w:ascii="標楷體" w:eastAsia="標楷體" w:hAnsi="標楷體" w:hint="eastAsia"/>
          <w:szCs w:val="24"/>
        </w:rPr>
        <w:t>本</w:t>
      </w:r>
      <w:r w:rsidR="00AB773E">
        <w:rPr>
          <w:rFonts w:ascii="標楷體" w:eastAsia="標楷體" w:hAnsi="標楷體" w:hint="eastAsia"/>
          <w:szCs w:val="24"/>
        </w:rPr>
        <w:t>團體</w:t>
      </w:r>
      <w:r w:rsidR="0048713E" w:rsidRPr="003512B0">
        <w:rPr>
          <w:rFonts w:ascii="標楷體" w:eastAsia="標楷體" w:hAnsi="標楷體" w:hint="eastAsia"/>
          <w:szCs w:val="24"/>
        </w:rPr>
        <w:t>決定審查小組成員，</w:t>
      </w:r>
      <w:r w:rsidR="00FC1743">
        <w:rPr>
          <w:rFonts w:ascii="標楷體" w:eastAsia="標楷體" w:hAnsi="標楷體" w:hint="eastAsia"/>
          <w:szCs w:val="24"/>
          <w:lang w:eastAsia="zh-HK"/>
        </w:rPr>
        <w:t>以客觀、公正進行稽核</w:t>
      </w:r>
      <w:r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E92E1C" w:rsidRDefault="00E92E1C" w:rsidP="00E92E1C">
      <w:pPr>
        <w:spacing w:line="440" w:lineRule="exact"/>
        <w:ind w:leftChars="100" w:left="480" w:hangingChars="100" w:hanging="240"/>
        <w:jc w:val="both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(2).</w:t>
      </w:r>
      <w:r w:rsidR="00FC1743">
        <w:rPr>
          <w:rFonts w:ascii="標楷體" w:eastAsia="標楷體" w:hAnsi="標楷體" w:hint="eastAsia"/>
          <w:szCs w:val="24"/>
          <w:lang w:eastAsia="zh-HK"/>
        </w:rPr>
        <w:t>對友善環境耕作生產者之指導及建議</w:t>
      </w:r>
      <w:r w:rsidR="00FC1743">
        <w:rPr>
          <w:rFonts w:ascii="新細明體" w:eastAsia="新細明體" w:hAnsi="新細明體" w:hint="eastAsia"/>
          <w:szCs w:val="24"/>
          <w:lang w:eastAsia="zh-HK"/>
        </w:rPr>
        <w:t>，</w:t>
      </w:r>
      <w:r w:rsidR="00FC1743">
        <w:rPr>
          <w:rFonts w:ascii="標楷體" w:eastAsia="標楷體" w:hAnsi="標楷體" w:hint="eastAsia"/>
          <w:szCs w:val="24"/>
          <w:lang w:eastAsia="zh-HK"/>
        </w:rPr>
        <w:t>不得逾越稽核範圍</w:t>
      </w:r>
      <w:r w:rsidR="00FC1743">
        <w:rPr>
          <w:rFonts w:ascii="新細明體" w:eastAsia="新細明體" w:hAnsi="新細明體" w:hint="eastAsia"/>
          <w:szCs w:val="24"/>
          <w:lang w:eastAsia="zh-HK"/>
        </w:rPr>
        <w:t>，</w:t>
      </w:r>
      <w:r w:rsidR="00FC1743" w:rsidRPr="00FC1743">
        <w:rPr>
          <w:rFonts w:ascii="標楷體" w:eastAsia="標楷體" w:hAnsi="標楷體" w:hint="eastAsia"/>
          <w:szCs w:val="24"/>
          <w:lang w:eastAsia="zh-HK"/>
        </w:rPr>
        <w:t>且不得</w:t>
      </w:r>
      <w:r w:rsidR="00FC1743">
        <w:rPr>
          <w:rFonts w:ascii="標楷體" w:eastAsia="標楷體" w:hAnsi="標楷體" w:hint="eastAsia"/>
          <w:szCs w:val="24"/>
          <w:lang w:eastAsia="zh-HK"/>
        </w:rPr>
        <w:t>對外公</w:t>
      </w:r>
    </w:p>
    <w:p w:rsidR="00071DDD" w:rsidRPr="00F7034C" w:rsidRDefault="00E92E1C" w:rsidP="00E92E1C">
      <w:pPr>
        <w:spacing w:line="440" w:lineRule="exact"/>
        <w:ind w:leftChars="100" w:left="480" w:hangingChars="100" w:hanging="240"/>
        <w:jc w:val="both"/>
        <w:rPr>
          <w:rFonts w:ascii="新細明體" w:eastAsia="新細明體" w:hAnsi="新細明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C1743">
        <w:rPr>
          <w:rFonts w:ascii="標楷體" w:eastAsia="標楷體" w:hAnsi="標楷體" w:hint="eastAsia"/>
          <w:szCs w:val="24"/>
          <w:lang w:eastAsia="zh-HK"/>
        </w:rPr>
        <w:t>開相關稽核表件及內容</w:t>
      </w:r>
      <w:r w:rsidR="00FC174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CC320B" w:rsidRDefault="0048713E" w:rsidP="003512B0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3512B0">
        <w:rPr>
          <w:rFonts w:ascii="標楷體" w:eastAsia="標楷體" w:hAnsi="標楷體" w:hint="eastAsia"/>
          <w:szCs w:val="24"/>
        </w:rPr>
        <w:t>5.後續管理</w:t>
      </w:r>
      <w:r w:rsidR="00350ED2" w:rsidRPr="003512B0">
        <w:rPr>
          <w:rFonts w:ascii="標楷體" w:eastAsia="標楷體" w:hAnsi="標楷體" w:hint="eastAsia"/>
          <w:szCs w:val="24"/>
        </w:rPr>
        <w:t xml:space="preserve"> </w:t>
      </w:r>
      <w:r w:rsidRPr="003512B0">
        <w:rPr>
          <w:rFonts w:ascii="標楷體" w:eastAsia="標楷體" w:hAnsi="標楷體" w:hint="eastAsia"/>
          <w:szCs w:val="24"/>
        </w:rPr>
        <w:t>:</w:t>
      </w:r>
    </w:p>
    <w:p w:rsidR="00E92E1C" w:rsidRDefault="00377765" w:rsidP="003512B0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C48DF">
        <w:rPr>
          <w:rFonts w:ascii="標楷體" w:eastAsia="標楷體" w:hAnsi="標楷體" w:hint="eastAsia"/>
          <w:szCs w:val="24"/>
        </w:rPr>
        <w:t>本</w:t>
      </w:r>
      <w:r w:rsidR="00AB773E">
        <w:rPr>
          <w:rFonts w:ascii="標楷體" w:eastAsia="標楷體" w:hAnsi="標楷體" w:hint="eastAsia"/>
          <w:szCs w:val="24"/>
        </w:rPr>
        <w:t>團體</w:t>
      </w:r>
      <w:r w:rsidR="003512B0" w:rsidRPr="003512B0">
        <w:rPr>
          <w:rFonts w:ascii="標楷體" w:eastAsia="標楷體" w:hAnsi="標楷體" w:hint="eastAsia"/>
          <w:szCs w:val="24"/>
        </w:rPr>
        <w:t>得安排部定期訪查、輔導、農藥抽驗等事宜，以維持團體內友善農</w:t>
      </w:r>
    </w:p>
    <w:p w:rsidR="003512B0" w:rsidRPr="003512B0" w:rsidRDefault="00377765" w:rsidP="003512B0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E92E1C">
        <w:rPr>
          <w:rFonts w:ascii="標楷體" w:eastAsia="標楷體" w:hAnsi="標楷體" w:hint="eastAsia"/>
          <w:szCs w:val="24"/>
        </w:rPr>
        <w:t>業運作順暢。</w:t>
      </w:r>
    </w:p>
    <w:p w:rsidR="00262D93" w:rsidRPr="003512B0" w:rsidRDefault="00262D93" w:rsidP="003512B0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color w:val="000000"/>
        </w:rPr>
      </w:pPr>
      <w:r w:rsidRPr="003512B0">
        <w:rPr>
          <w:rFonts w:ascii="標楷體" w:eastAsia="標楷體" w:hAnsi="標楷體" w:hint="eastAsia"/>
          <w:color w:val="000000"/>
        </w:rPr>
        <w:t>定期追查稽核管理：已納入輔導之農友須進行每</w:t>
      </w:r>
      <w:r w:rsidRPr="003512B0">
        <w:rPr>
          <w:rFonts w:ascii="標楷體" w:eastAsia="標楷體" w:hAnsi="標楷體" w:cs="微軟正黑體" w:hint="eastAsia"/>
          <w:color w:val="000000"/>
        </w:rPr>
        <w:t>年</w:t>
      </w:r>
      <w:r w:rsidRPr="003512B0">
        <w:rPr>
          <w:rFonts w:ascii="標楷體" w:eastAsia="標楷體" w:hAnsi="標楷體" w:hint="eastAsia"/>
          <w:color w:val="000000"/>
        </w:rPr>
        <w:t>至少一次定期追查，方能繼續保有其資格。</w:t>
      </w:r>
    </w:p>
    <w:p w:rsidR="00262D93" w:rsidRPr="003512B0" w:rsidRDefault="00262D93" w:rsidP="003512B0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color w:val="000000"/>
        </w:rPr>
      </w:pPr>
      <w:r w:rsidRPr="003512B0">
        <w:rPr>
          <w:rFonts w:ascii="標楷體" w:eastAsia="標楷體" w:hAnsi="標楷體" w:hint="eastAsia"/>
          <w:color w:val="000000"/>
        </w:rPr>
        <w:t>定期追查稽核管理：若有下列情況，本</w:t>
      </w:r>
      <w:r w:rsidR="00AB773E">
        <w:rPr>
          <w:rFonts w:ascii="標楷體" w:eastAsia="標楷體" w:hAnsi="標楷體" w:hint="eastAsia"/>
        </w:rPr>
        <w:t>團體</w:t>
      </w:r>
      <w:r w:rsidRPr="003512B0">
        <w:rPr>
          <w:rFonts w:ascii="標楷體" w:eastAsia="標楷體" w:hAnsi="標楷體" w:hint="eastAsia"/>
          <w:color w:val="000000"/>
        </w:rPr>
        <w:t>得依據相關事證判斷，進行不定期追查稽核管理。</w:t>
      </w:r>
    </w:p>
    <w:p w:rsidR="00262D93" w:rsidRPr="003512B0" w:rsidRDefault="00262D93" w:rsidP="003512B0">
      <w:pPr>
        <w:pStyle w:val="0222"/>
        <w:numPr>
          <w:ilvl w:val="1"/>
          <w:numId w:val="5"/>
        </w:numPr>
        <w:snapToGrid w:val="0"/>
        <w:spacing w:before="0" w:beforeAutospacing="0" w:after="0" w:afterAutospacing="0" w:line="440" w:lineRule="exact"/>
        <w:ind w:left="567" w:hanging="283"/>
        <w:rPr>
          <w:rFonts w:ascii="標楷體" w:eastAsia="標楷體" w:hAnsi="標楷體"/>
          <w:color w:val="000000"/>
        </w:rPr>
      </w:pPr>
      <w:r w:rsidRPr="003512B0">
        <w:rPr>
          <w:rFonts w:ascii="標楷體" w:eastAsia="標楷體" w:hAnsi="標楷體" w:hint="eastAsia"/>
          <w:color w:val="000000"/>
        </w:rPr>
        <w:t>經本</w:t>
      </w:r>
      <w:r w:rsidR="00AB773E">
        <w:rPr>
          <w:rFonts w:ascii="標楷體" w:eastAsia="標楷體" w:hAnsi="標楷體" w:hint="eastAsia"/>
        </w:rPr>
        <w:t>團體</w:t>
      </w:r>
      <w:r w:rsidRPr="003512B0">
        <w:rPr>
          <w:rFonts w:ascii="標楷體" w:eastAsia="標楷體" w:hAnsi="標楷體" w:hint="eastAsia"/>
          <w:color w:val="000000"/>
        </w:rPr>
        <w:t>評估管</w:t>
      </w:r>
      <w:r w:rsidRPr="003512B0">
        <w:rPr>
          <w:rFonts w:ascii="標楷體" w:eastAsia="標楷體" w:hAnsi="標楷體" w:cs="微軟正黑體" w:hint="eastAsia"/>
          <w:color w:val="000000"/>
        </w:rPr>
        <w:t>理</w:t>
      </w:r>
      <w:r w:rsidRPr="003512B0">
        <w:rPr>
          <w:rFonts w:ascii="標楷體" w:eastAsia="標楷體" w:hAnsi="標楷體" w:hint="eastAsia"/>
          <w:color w:val="000000"/>
        </w:rPr>
        <w:t>有重大疏失時。</w:t>
      </w:r>
    </w:p>
    <w:p w:rsidR="00262D93" w:rsidRPr="003512B0" w:rsidRDefault="00262D93" w:rsidP="003512B0">
      <w:pPr>
        <w:pStyle w:val="0222"/>
        <w:numPr>
          <w:ilvl w:val="1"/>
          <w:numId w:val="5"/>
        </w:numPr>
        <w:snapToGrid w:val="0"/>
        <w:spacing w:before="0" w:beforeAutospacing="0" w:after="0" w:afterAutospacing="0" w:line="440" w:lineRule="exact"/>
        <w:ind w:left="567" w:hanging="283"/>
        <w:rPr>
          <w:rFonts w:ascii="標楷體" w:eastAsia="標楷體" w:hAnsi="標楷體"/>
          <w:color w:val="000000"/>
        </w:rPr>
      </w:pPr>
      <w:r w:rsidRPr="003512B0">
        <w:rPr>
          <w:rFonts w:ascii="標楷體" w:eastAsia="標楷體" w:hAnsi="標楷體" w:hint="eastAsia"/>
          <w:color w:val="000000"/>
        </w:rPr>
        <w:lastRenderedPageBreak/>
        <w:t>當本</w:t>
      </w:r>
      <w:r w:rsidR="00AB773E">
        <w:rPr>
          <w:rFonts w:ascii="標楷體" w:eastAsia="標楷體" w:hAnsi="標楷體" w:hint="eastAsia"/>
        </w:rPr>
        <w:t>團體</w:t>
      </w:r>
      <w:r w:rsidRPr="003512B0">
        <w:rPr>
          <w:rFonts w:ascii="標楷體" w:eastAsia="標楷體" w:hAnsi="標楷體" w:hint="eastAsia"/>
          <w:color w:val="000000"/>
        </w:rPr>
        <w:t>收到第三者提出對已納入輔導農友之抱怨時、有其它單位為應執行不定期追查之事項時，得對其進行不定期追查。</w:t>
      </w:r>
    </w:p>
    <w:p w:rsidR="00262D93" w:rsidRPr="003512B0" w:rsidRDefault="00262D93" w:rsidP="003512B0">
      <w:pPr>
        <w:pStyle w:val="0222"/>
        <w:numPr>
          <w:ilvl w:val="1"/>
          <w:numId w:val="5"/>
        </w:numPr>
        <w:snapToGrid w:val="0"/>
        <w:spacing w:before="0" w:beforeAutospacing="0" w:after="0" w:afterAutospacing="0" w:line="440" w:lineRule="exact"/>
        <w:ind w:left="567" w:hanging="283"/>
        <w:rPr>
          <w:rFonts w:ascii="標楷體" w:eastAsia="標楷體" w:hAnsi="標楷體"/>
          <w:color w:val="000000"/>
        </w:rPr>
      </w:pPr>
      <w:r w:rsidRPr="003512B0">
        <w:rPr>
          <w:rFonts w:ascii="標楷體" w:eastAsia="標楷體" w:hAnsi="標楷體" w:hint="eastAsia"/>
          <w:color w:val="000000"/>
        </w:rPr>
        <w:t>當追查或抽查發現已納入輔導之農友生產作業不符合本作業規範者，本</w:t>
      </w:r>
      <w:r w:rsidR="00AB773E">
        <w:rPr>
          <w:rFonts w:ascii="標楷體" w:eastAsia="標楷體" w:hAnsi="標楷體" w:hint="eastAsia"/>
        </w:rPr>
        <w:t>團體</w:t>
      </w:r>
      <w:r w:rsidRPr="003512B0">
        <w:rPr>
          <w:rFonts w:ascii="標楷體" w:eastAsia="標楷體" w:hAnsi="標楷體" w:hint="eastAsia"/>
          <w:color w:val="000000"/>
        </w:rPr>
        <w:t>得暫時至系統移除該筆農地，農友應於期限內改善，並於必要時再次安排追查，以一次為限。未能於期限內改善者，本</w:t>
      </w:r>
      <w:r w:rsidR="00B82F7F">
        <w:rPr>
          <w:rFonts w:ascii="標楷體" w:eastAsia="標楷體" w:hAnsi="標楷體" w:hint="eastAsia"/>
        </w:rPr>
        <w:t>團體</w:t>
      </w:r>
      <w:r w:rsidRPr="003512B0">
        <w:rPr>
          <w:rFonts w:ascii="標楷體" w:eastAsia="標楷體" w:hAnsi="標楷體" w:hint="eastAsia"/>
          <w:color w:val="000000"/>
        </w:rPr>
        <w:t>得終止權益，或減列其不符合之品項（或產品範圍），收回或更換友善環境耕作證明文件。</w:t>
      </w:r>
    </w:p>
    <w:p w:rsidR="00262D93" w:rsidRPr="003512B0" w:rsidRDefault="00262D93" w:rsidP="003512B0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440" w:lineRule="exact"/>
        <w:ind w:left="567" w:hanging="567"/>
        <w:rPr>
          <w:rFonts w:ascii="標楷體" w:eastAsia="標楷體" w:hAnsi="標楷體"/>
          <w:color w:val="000000"/>
        </w:rPr>
      </w:pPr>
      <w:r w:rsidRPr="003512B0">
        <w:rPr>
          <w:rFonts w:ascii="標楷體" w:eastAsia="標楷體" w:hAnsi="標楷體" w:hint="eastAsia"/>
          <w:color w:val="000000"/>
        </w:rPr>
        <w:t>友善環境耕作產品管理：本</w:t>
      </w:r>
      <w:r w:rsidR="00B82F7F">
        <w:rPr>
          <w:rFonts w:ascii="標楷體" w:eastAsia="標楷體" w:hAnsi="標楷體" w:hint="eastAsia"/>
        </w:rPr>
        <w:t>團體</w:t>
      </w:r>
      <w:r w:rsidRPr="003512B0">
        <w:rPr>
          <w:rFonts w:ascii="標楷體" w:eastAsia="標楷體" w:hAnsi="標楷體" w:hint="eastAsia"/>
          <w:color w:val="000000"/>
        </w:rPr>
        <w:t>針對輔導農友之友善環境耕作</w:t>
      </w:r>
      <w:r w:rsidR="00B36DFA">
        <w:rPr>
          <w:rFonts w:ascii="標楷體" w:eastAsia="標楷體" w:hAnsi="標楷體" w:hint="eastAsia"/>
          <w:color w:val="000000"/>
        </w:rPr>
        <w:t>農</w:t>
      </w:r>
      <w:r w:rsidRPr="003512B0">
        <w:rPr>
          <w:rFonts w:ascii="標楷體" w:eastAsia="標楷體" w:hAnsi="標楷體" w:hint="eastAsia"/>
          <w:color w:val="000000"/>
        </w:rPr>
        <w:t>產品，得進行抽查檢驗作業</w:t>
      </w:r>
      <w:r w:rsidR="00B36DFA">
        <w:rPr>
          <w:rFonts w:ascii="標楷體" w:eastAsia="標楷體" w:hAnsi="標楷體" w:hint="eastAsia"/>
          <w:color w:val="000000"/>
        </w:rPr>
        <w:t>，</w:t>
      </w:r>
      <w:r w:rsidRPr="003512B0">
        <w:rPr>
          <w:rFonts w:ascii="標楷體" w:eastAsia="標楷體" w:hAnsi="標楷體" w:hint="eastAsia"/>
          <w:color w:val="000000"/>
        </w:rPr>
        <w:t>抽查結果若有不符合者，本</w:t>
      </w:r>
      <w:r w:rsidR="00B82F7F">
        <w:rPr>
          <w:rFonts w:ascii="標楷體" w:eastAsia="標楷體" w:hAnsi="標楷體" w:hint="eastAsia"/>
        </w:rPr>
        <w:t>團體</w:t>
      </w:r>
      <w:r w:rsidRPr="003512B0">
        <w:rPr>
          <w:rFonts w:ascii="標楷體" w:eastAsia="標楷體" w:hAnsi="標楷體" w:hint="eastAsia"/>
          <w:color w:val="000000"/>
        </w:rPr>
        <w:t>得暫時至系統移除該筆農地，同時配合本單位不定期追蹤查證。</w:t>
      </w:r>
    </w:p>
    <w:p w:rsidR="00262D93" w:rsidRPr="00B36DFA" w:rsidRDefault="00262D93" w:rsidP="00506FC4">
      <w:pPr>
        <w:pStyle w:val="0222"/>
        <w:numPr>
          <w:ilvl w:val="1"/>
          <w:numId w:val="4"/>
        </w:numPr>
        <w:snapToGrid w:val="0"/>
        <w:spacing w:before="0" w:beforeAutospacing="0" w:after="0" w:afterAutospacing="0" w:line="440" w:lineRule="exact"/>
        <w:ind w:left="567" w:hanging="567"/>
        <w:jc w:val="both"/>
        <w:rPr>
          <w:rFonts w:ascii="標楷體" w:eastAsia="標楷體" w:hAnsi="標楷體"/>
        </w:rPr>
      </w:pPr>
      <w:r w:rsidRPr="00B36DFA">
        <w:rPr>
          <w:rFonts w:ascii="標楷體" w:eastAsia="標楷體" w:hAnsi="標楷體" w:hint="eastAsia"/>
          <w:color w:val="000000"/>
        </w:rPr>
        <w:t>友善環境耕作資料管理：農友維持生產作業之紀錄及文件，應將相關文件至少保存三年。</w:t>
      </w:r>
      <w:r w:rsidR="00DC48DF" w:rsidRPr="00B36DFA">
        <w:rPr>
          <w:rFonts w:ascii="標楷體" w:eastAsia="標楷體" w:hAnsi="標楷體" w:hint="eastAsia"/>
        </w:rPr>
        <w:t>以供</w:t>
      </w:r>
      <w:r w:rsidR="00332F8A" w:rsidRPr="00B36DFA">
        <w:rPr>
          <w:rFonts w:ascii="標楷體" w:eastAsia="標楷體" w:hAnsi="標楷體" w:hint="eastAsia"/>
        </w:rPr>
        <w:t>本</w:t>
      </w:r>
      <w:r w:rsidR="00B82F7F" w:rsidRPr="00B36DFA">
        <w:rPr>
          <w:rFonts w:ascii="標楷體" w:eastAsia="標楷體" w:hAnsi="標楷體" w:hint="eastAsia"/>
        </w:rPr>
        <w:t>團體</w:t>
      </w:r>
      <w:r w:rsidR="00DC48DF" w:rsidRPr="00B36DFA">
        <w:rPr>
          <w:rFonts w:ascii="標楷體" w:eastAsia="標楷體" w:hAnsi="標楷體" w:hint="eastAsia"/>
        </w:rPr>
        <w:t>持續協助農友輔導及改善。</w:t>
      </w:r>
    </w:p>
    <w:p w:rsidR="00514533" w:rsidRPr="00757F42" w:rsidRDefault="00514533" w:rsidP="00514533">
      <w:pPr>
        <w:spacing w:line="440" w:lineRule="exact"/>
        <w:rPr>
          <w:rFonts w:ascii="標楷體" w:eastAsia="標楷體" w:hAnsi="標楷體"/>
          <w:szCs w:val="24"/>
        </w:rPr>
      </w:pPr>
      <w:r w:rsidRPr="00757F42">
        <w:rPr>
          <w:rFonts w:ascii="標楷體" w:eastAsia="標楷體" w:hAnsi="標楷體" w:hint="eastAsia"/>
          <w:szCs w:val="24"/>
        </w:rPr>
        <w:t>6.稽核方式:</w:t>
      </w:r>
    </w:p>
    <w:p w:rsidR="00514533" w:rsidRDefault="00514533" w:rsidP="0051453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(一)書面稽核：</w:t>
      </w:r>
    </w:p>
    <w:p w:rsidR="00757F42" w:rsidRDefault="00514533" w:rsidP="00757F4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57F4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自主管理表：</w:t>
      </w:r>
      <w:r w:rsidR="00757F42">
        <w:rPr>
          <w:rFonts w:ascii="標楷體" w:eastAsia="標楷體" w:hAnsi="標楷體" w:hint="eastAsia"/>
        </w:rPr>
        <w:t>如附表一</w:t>
      </w:r>
    </w:p>
    <w:p w:rsidR="00757F42" w:rsidRDefault="00757F42" w:rsidP="0051453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(二)實地稽核：</w:t>
      </w:r>
    </w:p>
    <w:p w:rsidR="0048713E" w:rsidRPr="003512B0" w:rsidRDefault="00514533" w:rsidP="00514533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</w:t>
      </w:r>
      <w:r w:rsidR="00757F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稽核時間：每年至少</w:t>
      </w:r>
      <w:r>
        <w:rPr>
          <w:rFonts w:ascii="標楷體" w:eastAsia="標楷體" w:hAnsi="標楷體" w:hint="eastAsia"/>
          <w:lang w:eastAsia="zh-HK"/>
        </w:rPr>
        <w:t>二</w:t>
      </w:r>
      <w:r>
        <w:rPr>
          <w:rFonts w:ascii="標楷體" w:eastAsia="標楷體" w:hAnsi="標楷體" w:hint="eastAsia"/>
        </w:rPr>
        <w:t>次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  <w:lang w:eastAsia="zh-HK"/>
        </w:rPr>
        <w:t>稽核時間於5月及10月底</w:t>
      </w:r>
    </w:p>
    <w:p w:rsidR="00506FC4" w:rsidRPr="00506FC4" w:rsidRDefault="00506FC4" w:rsidP="00506FC4">
      <w:pPr>
        <w:pStyle w:val="a3"/>
        <w:ind w:leftChars="0" w:left="720"/>
        <w:rPr>
          <w:sz w:val="32"/>
          <w:szCs w:val="32"/>
        </w:rPr>
      </w:pPr>
    </w:p>
    <w:p w:rsidR="00506FC4" w:rsidRPr="00506FC4" w:rsidRDefault="00506FC4" w:rsidP="00506FC4">
      <w:pPr>
        <w:pStyle w:val="a3"/>
        <w:ind w:leftChars="0"/>
        <w:rPr>
          <w:sz w:val="28"/>
          <w:szCs w:val="28"/>
        </w:rPr>
      </w:pPr>
    </w:p>
    <w:sectPr w:rsidR="00506FC4" w:rsidRPr="00506FC4" w:rsidSect="00DC2E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33" w:rsidRDefault="00615333" w:rsidP="003543C7">
      <w:r>
        <w:separator/>
      </w:r>
    </w:p>
  </w:endnote>
  <w:endnote w:type="continuationSeparator" w:id="0">
    <w:p w:rsidR="00615333" w:rsidRDefault="00615333" w:rsidP="0035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4628"/>
      <w:docPartObj>
        <w:docPartGallery w:val="Page Numbers (Bottom of Page)"/>
        <w:docPartUnique/>
      </w:docPartObj>
    </w:sdtPr>
    <w:sdtEndPr/>
    <w:sdtContent>
      <w:p w:rsidR="00757F42" w:rsidRDefault="00615333">
        <w:pPr>
          <w:pStyle w:val="a8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71078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57F42" w:rsidRDefault="00757F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33" w:rsidRDefault="00615333" w:rsidP="003543C7">
      <w:r>
        <w:separator/>
      </w:r>
    </w:p>
  </w:footnote>
  <w:footnote w:type="continuationSeparator" w:id="0">
    <w:p w:rsidR="00615333" w:rsidRDefault="00615333" w:rsidP="0035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32D0"/>
    <w:multiLevelType w:val="hybridMultilevel"/>
    <w:tmpl w:val="440E44BE"/>
    <w:lvl w:ilvl="0" w:tplc="F678E1F4">
      <w:start w:val="1"/>
      <w:numFmt w:val="decimal"/>
      <w:lvlText w:val="(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04718"/>
    <w:multiLevelType w:val="hybridMultilevel"/>
    <w:tmpl w:val="55CE5842"/>
    <w:lvl w:ilvl="0" w:tplc="F678E1F4">
      <w:start w:val="1"/>
      <w:numFmt w:val="decimal"/>
      <w:lvlText w:val="(%1）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2" w15:restartNumberingAfterBreak="0">
    <w:nsid w:val="25C35318"/>
    <w:multiLevelType w:val="hybridMultilevel"/>
    <w:tmpl w:val="664C0A6A"/>
    <w:lvl w:ilvl="0" w:tplc="0A549DFC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312E747E"/>
    <w:multiLevelType w:val="hybridMultilevel"/>
    <w:tmpl w:val="8374A336"/>
    <w:lvl w:ilvl="0" w:tplc="5D1685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656EBB"/>
    <w:multiLevelType w:val="hybridMultilevel"/>
    <w:tmpl w:val="740A42B8"/>
    <w:lvl w:ilvl="0" w:tplc="F678E1F4">
      <w:start w:val="1"/>
      <w:numFmt w:val="decimal"/>
      <w:lvlText w:val="(%1）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5" w15:restartNumberingAfterBreak="0">
    <w:nsid w:val="488859AA"/>
    <w:multiLevelType w:val="hybridMultilevel"/>
    <w:tmpl w:val="EA1CD960"/>
    <w:lvl w:ilvl="0" w:tplc="BD6671A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2C761306">
      <w:start w:val="1"/>
      <w:numFmt w:val="japaneseCounting"/>
      <w:lvlText w:val="(%2)"/>
      <w:lvlJc w:val="left"/>
      <w:pPr>
        <w:ind w:left="1200" w:hanging="72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default"/>
      </w:rPr>
    </w:lvl>
    <w:lvl w:ilvl="3" w:tplc="0EEE4750">
      <w:start w:val="1"/>
      <w:numFmt w:val="decimal"/>
      <w:lvlText w:val="%4．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D962A6"/>
    <w:multiLevelType w:val="hybridMultilevel"/>
    <w:tmpl w:val="A6AA6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A63881"/>
    <w:multiLevelType w:val="hybridMultilevel"/>
    <w:tmpl w:val="F72CE5A0"/>
    <w:lvl w:ilvl="0" w:tplc="F678E1F4">
      <w:start w:val="1"/>
      <w:numFmt w:val="decimal"/>
      <w:lvlText w:val="(%1）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189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8" w15:restartNumberingAfterBreak="0">
    <w:nsid w:val="50FC2180"/>
    <w:multiLevelType w:val="hybridMultilevel"/>
    <w:tmpl w:val="ACC0AE00"/>
    <w:lvl w:ilvl="0" w:tplc="F678E1F4">
      <w:start w:val="1"/>
      <w:numFmt w:val="decimal"/>
      <w:lvlText w:val="(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0F20AD"/>
    <w:multiLevelType w:val="hybridMultilevel"/>
    <w:tmpl w:val="A48C22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EC378F"/>
    <w:multiLevelType w:val="hybridMultilevel"/>
    <w:tmpl w:val="8D465F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F">
      <w:start w:val="1"/>
      <w:numFmt w:val="decimal"/>
      <w:lvlText w:val="%2."/>
      <w:lvlJc w:val="left"/>
      <w:pPr>
        <w:ind w:left="1473" w:hanging="480"/>
      </w:pPr>
      <w:rPr>
        <w:rFonts w:hint="eastAsia"/>
      </w:rPr>
    </w:lvl>
    <w:lvl w:ilvl="2" w:tplc="0ACC80E2">
      <w:start w:val="1"/>
      <w:numFmt w:val="decimal"/>
      <w:lvlText w:val="%3."/>
      <w:lvlJc w:val="left"/>
      <w:pPr>
        <w:ind w:left="1637" w:hanging="360"/>
      </w:pPr>
      <w:rPr>
        <w:rFonts w:hint="default"/>
      </w:rPr>
    </w:lvl>
    <w:lvl w:ilvl="3" w:tplc="0EEE4750">
      <w:start w:val="1"/>
      <w:numFmt w:val="decimal"/>
      <w:lvlText w:val="%4．"/>
      <w:lvlJc w:val="left"/>
      <w:pPr>
        <w:ind w:left="2160" w:hanging="720"/>
      </w:pPr>
      <w:rPr>
        <w:rFonts w:hint="default"/>
      </w:rPr>
    </w:lvl>
    <w:lvl w:ilvl="4" w:tplc="0F1E54D0">
      <w:start w:val="1"/>
      <w:numFmt w:val="decimal"/>
      <w:lvlText w:val="(%5)"/>
      <w:lvlJc w:val="left"/>
      <w:pPr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362BD8"/>
    <w:multiLevelType w:val="hybridMultilevel"/>
    <w:tmpl w:val="C9E03B58"/>
    <w:lvl w:ilvl="0" w:tplc="85F23E26">
      <w:start w:val="1"/>
      <w:numFmt w:val="decimal"/>
      <w:lvlText w:val="%1."/>
      <w:lvlJc w:val="left"/>
      <w:pPr>
        <w:ind w:left="1838" w:hanging="480"/>
      </w:pPr>
      <w:rPr>
        <w:rFonts w:hint="eastAsia"/>
      </w:rPr>
    </w:lvl>
    <w:lvl w:ilvl="1" w:tplc="FF888BAE">
      <w:start w:val="1"/>
      <w:numFmt w:val="decimal"/>
      <w:lvlText w:val="(%2)"/>
      <w:lvlJc w:val="left"/>
      <w:pPr>
        <w:ind w:left="2558" w:hanging="720"/>
      </w:pPr>
      <w:rPr>
        <w:rFonts w:hint="default"/>
      </w:rPr>
    </w:lvl>
    <w:lvl w:ilvl="2" w:tplc="85F23E26">
      <w:start w:val="1"/>
      <w:numFmt w:val="decimal"/>
      <w:lvlText w:val="%3.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2" w15:restartNumberingAfterBreak="0">
    <w:nsid w:val="799D51B1"/>
    <w:multiLevelType w:val="hybridMultilevel"/>
    <w:tmpl w:val="7E446162"/>
    <w:lvl w:ilvl="0" w:tplc="F678E1F4">
      <w:start w:val="1"/>
      <w:numFmt w:val="decimal"/>
      <w:lvlText w:val="(%1）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  <w:rPr>
        <w:rFonts w:ascii="新細明體" w:eastAsia="新細明體" w:hint="eastAsia"/>
      </w:rPr>
    </w:lvl>
    <w:lvl w:ilvl="2" w:tplc="F678E1F4">
      <w:start w:val="1"/>
      <w:numFmt w:val="decimal"/>
      <w:lvlText w:val="(%3）"/>
      <w:lvlJc w:val="left"/>
      <w:pPr>
        <w:ind w:left="20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13" w15:restartNumberingAfterBreak="0">
    <w:nsid w:val="7BBA5B06"/>
    <w:multiLevelType w:val="hybridMultilevel"/>
    <w:tmpl w:val="0B6EF1D4"/>
    <w:lvl w:ilvl="0" w:tplc="F678E1F4">
      <w:start w:val="1"/>
      <w:numFmt w:val="decimal"/>
      <w:lvlText w:val="(%1）"/>
      <w:lvlJc w:val="left"/>
      <w:pPr>
        <w:ind w:left="2095" w:hanging="480"/>
      </w:pPr>
      <w:rPr>
        <w:rFonts w:hint="eastAsia"/>
      </w:rPr>
    </w:lvl>
    <w:lvl w:ilvl="1" w:tplc="F678E1F4">
      <w:start w:val="1"/>
      <w:numFmt w:val="decimal"/>
      <w:lvlText w:val="(%2）"/>
      <w:lvlJc w:val="left"/>
      <w:pPr>
        <w:ind w:left="2575" w:hanging="480"/>
      </w:pPr>
      <w:rPr>
        <w:rFonts w:hint="eastAsia"/>
      </w:rPr>
    </w:lvl>
    <w:lvl w:ilvl="2" w:tplc="DB6A2CEE">
      <w:start w:val="1"/>
      <w:numFmt w:val="decimal"/>
      <w:lvlText w:val="(%3)"/>
      <w:lvlJc w:val="left"/>
      <w:pPr>
        <w:ind w:left="2138" w:hanging="72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C4"/>
    <w:rsid w:val="00014FD7"/>
    <w:rsid w:val="00071DDD"/>
    <w:rsid w:val="00114810"/>
    <w:rsid w:val="00126CEC"/>
    <w:rsid w:val="001D12DB"/>
    <w:rsid w:val="001F4AE2"/>
    <w:rsid w:val="00203B14"/>
    <w:rsid w:val="00262D93"/>
    <w:rsid w:val="00332F8A"/>
    <w:rsid w:val="00350ED2"/>
    <w:rsid w:val="003512B0"/>
    <w:rsid w:val="003543C7"/>
    <w:rsid w:val="00367FF8"/>
    <w:rsid w:val="00377765"/>
    <w:rsid w:val="0047132B"/>
    <w:rsid w:val="0048713E"/>
    <w:rsid w:val="00487786"/>
    <w:rsid w:val="00506FC4"/>
    <w:rsid w:val="00514533"/>
    <w:rsid w:val="0052561F"/>
    <w:rsid w:val="005D24ED"/>
    <w:rsid w:val="00615333"/>
    <w:rsid w:val="006C4918"/>
    <w:rsid w:val="0071078F"/>
    <w:rsid w:val="00757F42"/>
    <w:rsid w:val="0086682A"/>
    <w:rsid w:val="008A3B9B"/>
    <w:rsid w:val="008E1405"/>
    <w:rsid w:val="00913518"/>
    <w:rsid w:val="00975902"/>
    <w:rsid w:val="009B361D"/>
    <w:rsid w:val="009C4873"/>
    <w:rsid w:val="009C57CF"/>
    <w:rsid w:val="00A25A01"/>
    <w:rsid w:val="00A72FE0"/>
    <w:rsid w:val="00A83FF2"/>
    <w:rsid w:val="00A87D88"/>
    <w:rsid w:val="00AB773E"/>
    <w:rsid w:val="00B217D1"/>
    <w:rsid w:val="00B36DFA"/>
    <w:rsid w:val="00B71725"/>
    <w:rsid w:val="00B82F7F"/>
    <w:rsid w:val="00BC353C"/>
    <w:rsid w:val="00C03933"/>
    <w:rsid w:val="00C4672A"/>
    <w:rsid w:val="00C632AB"/>
    <w:rsid w:val="00CC320B"/>
    <w:rsid w:val="00DC2ECD"/>
    <w:rsid w:val="00DC48DF"/>
    <w:rsid w:val="00DE4D81"/>
    <w:rsid w:val="00DF63C0"/>
    <w:rsid w:val="00E5254A"/>
    <w:rsid w:val="00E92E1C"/>
    <w:rsid w:val="00EF331B"/>
    <w:rsid w:val="00EF4066"/>
    <w:rsid w:val="00F00990"/>
    <w:rsid w:val="00F036D9"/>
    <w:rsid w:val="00F7034C"/>
    <w:rsid w:val="00F80933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96478-20A6-4342-AFF3-C95E594F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C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6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32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54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543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4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43C7"/>
    <w:rPr>
      <w:sz w:val="20"/>
      <w:szCs w:val="20"/>
    </w:rPr>
  </w:style>
  <w:style w:type="paragraph" w:customStyle="1" w:styleId="0222">
    <w:name w:val="0222"/>
    <w:basedOn w:val="a"/>
    <w:uiPriority w:val="99"/>
    <w:rsid w:val="00262D9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0223">
    <w:name w:val="0223"/>
    <w:basedOn w:val="a"/>
    <w:uiPriority w:val="99"/>
    <w:rsid w:val="0071078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0224">
    <w:name w:val="0224"/>
    <w:basedOn w:val="a"/>
    <w:uiPriority w:val="99"/>
    <w:rsid w:val="0071078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3010-D43F-48D6-B977-427F2EB0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郭璦榛</cp:lastModifiedBy>
  <cp:revision>2</cp:revision>
  <cp:lastPrinted>2017-10-31T03:05:00Z</cp:lastPrinted>
  <dcterms:created xsi:type="dcterms:W3CDTF">2018-09-21T07:59:00Z</dcterms:created>
  <dcterms:modified xsi:type="dcterms:W3CDTF">2018-09-21T07:59:00Z</dcterms:modified>
</cp:coreProperties>
</file>