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1F" w:rsidRDefault="0051181F" w:rsidP="0051181F">
      <w:pPr>
        <w:spacing w:line="240" w:lineRule="atLeast"/>
        <w:ind w:firstLineChars="650" w:firstLine="2342"/>
        <w:rPr>
          <w:rFonts w:ascii="Times New Roman" w:eastAsia="標楷體" w:hAnsi="Times New Roman"/>
          <w:b/>
          <w:color w:val="333333"/>
          <w:kern w:val="0"/>
          <w:sz w:val="36"/>
          <w:szCs w:val="36"/>
        </w:rPr>
      </w:pPr>
      <w:r w:rsidRPr="00A52D49">
        <w:rPr>
          <w:rFonts w:ascii="Times New Roman" w:eastAsia="標楷體" w:hAnsi="Times New Roman" w:hint="eastAsia"/>
          <w:b/>
          <w:color w:val="333333"/>
          <w:kern w:val="0"/>
          <w:sz w:val="36"/>
          <w:szCs w:val="36"/>
        </w:rPr>
        <w:t>吉安鄉農會友善</w:t>
      </w:r>
      <w:r>
        <w:rPr>
          <w:rFonts w:ascii="Times New Roman" w:eastAsia="標楷體" w:hAnsi="Times New Roman" w:hint="eastAsia"/>
          <w:b/>
          <w:color w:val="333333"/>
          <w:kern w:val="0"/>
          <w:sz w:val="36"/>
          <w:szCs w:val="36"/>
          <w:lang w:eastAsia="zh-HK"/>
        </w:rPr>
        <w:t>環</w:t>
      </w:r>
      <w:r>
        <w:rPr>
          <w:rFonts w:ascii="Times New Roman" w:eastAsia="標楷體" w:hAnsi="Times New Roman" w:hint="eastAsia"/>
          <w:b/>
          <w:color w:val="333333"/>
          <w:kern w:val="0"/>
          <w:sz w:val="36"/>
          <w:szCs w:val="36"/>
        </w:rPr>
        <w:t>境</w:t>
      </w:r>
      <w:r w:rsidRPr="00A52D49">
        <w:rPr>
          <w:rFonts w:ascii="Times New Roman" w:eastAsia="標楷體" w:hAnsi="Times New Roman" w:hint="eastAsia"/>
          <w:b/>
          <w:color w:val="333333"/>
          <w:kern w:val="0"/>
          <w:sz w:val="36"/>
          <w:szCs w:val="36"/>
        </w:rPr>
        <w:t>耕作作業規範</w:t>
      </w:r>
    </w:p>
    <w:p w:rsidR="0051181F" w:rsidRPr="00C70F5A" w:rsidRDefault="0051181F" w:rsidP="00C70F5A">
      <w:pPr>
        <w:spacing w:line="240" w:lineRule="atLeast"/>
        <w:rPr>
          <w:rFonts w:ascii="Times New Roman" w:eastAsia="標楷體" w:hAnsi="Times New Roman"/>
          <w:b/>
          <w:color w:val="333333"/>
          <w:kern w:val="0"/>
          <w:sz w:val="36"/>
          <w:szCs w:val="36"/>
        </w:rPr>
      </w:pPr>
      <w:r w:rsidRPr="000603AB">
        <w:rPr>
          <w:rFonts w:ascii="標楷體" w:eastAsia="標楷體" w:hAnsi="標楷體" w:hint="eastAsia"/>
          <w:b/>
          <w:sz w:val="32"/>
          <w:szCs w:val="32"/>
        </w:rPr>
        <w:t>前言：</w:t>
      </w:r>
    </w:p>
    <w:p w:rsidR="0051181F" w:rsidRDefault="0051181F" w:rsidP="00556F53">
      <w:pPr>
        <w:spacing w:line="240" w:lineRule="atLeast"/>
        <w:ind w:firstLineChars="200" w:firstLine="561"/>
        <w:rPr>
          <w:rFonts w:ascii="標楷體" w:eastAsia="標楷體" w:hAnsi="標楷體"/>
          <w:sz w:val="28"/>
          <w:szCs w:val="28"/>
        </w:rPr>
      </w:pPr>
      <w:r w:rsidRPr="000603AB">
        <w:rPr>
          <w:rFonts w:ascii="標楷體" w:eastAsia="標楷體" w:hAnsi="標楷體" w:hint="eastAsia"/>
          <w:b/>
          <w:sz w:val="28"/>
          <w:szCs w:val="28"/>
        </w:rPr>
        <w:t>一、</w:t>
      </w:r>
      <w:r w:rsidRPr="000603AB">
        <w:rPr>
          <w:rFonts w:ascii="標楷體" w:eastAsia="標楷體" w:hAnsi="標楷體" w:hint="eastAsia"/>
          <w:sz w:val="28"/>
          <w:szCs w:val="28"/>
        </w:rPr>
        <w:t>配合政府政策</w:t>
      </w:r>
      <w:r>
        <w:rPr>
          <w:rFonts w:ascii="標楷體" w:eastAsia="標楷體" w:hAnsi="標楷體"/>
          <w:sz w:val="28"/>
          <w:szCs w:val="28"/>
        </w:rPr>
        <w:t>,</w:t>
      </w:r>
      <w:r w:rsidRPr="007A53AC">
        <w:rPr>
          <w:rFonts w:ascii="標楷體" w:eastAsia="標楷體" w:hAnsi="標楷體" w:hint="eastAsia"/>
          <w:sz w:val="28"/>
          <w:szCs w:val="28"/>
          <w:lang w:eastAsia="zh-HK"/>
        </w:rPr>
        <w:t>輔</w:t>
      </w:r>
      <w:r w:rsidRPr="007A53AC">
        <w:rPr>
          <w:rFonts w:ascii="標楷體" w:eastAsia="標楷體" w:hAnsi="標楷體" w:hint="eastAsia"/>
          <w:sz w:val="28"/>
          <w:szCs w:val="28"/>
        </w:rPr>
        <w:t>導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傳</w:t>
      </w:r>
      <w:r>
        <w:rPr>
          <w:rFonts w:ascii="標楷體" w:eastAsia="標楷體" w:hAnsi="標楷體" w:hint="eastAsia"/>
          <w:sz w:val="28"/>
          <w:szCs w:val="28"/>
        </w:rPr>
        <w:t>統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農</w:t>
      </w:r>
      <w:r>
        <w:rPr>
          <w:rFonts w:ascii="標楷體" w:eastAsia="標楷體" w:hAnsi="標楷體" w:hint="eastAsia"/>
          <w:sz w:val="28"/>
          <w:szCs w:val="28"/>
        </w:rPr>
        <w:t>業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轉</w:t>
      </w:r>
      <w:r>
        <w:rPr>
          <w:rFonts w:ascii="標楷體" w:eastAsia="標楷體" w:hAnsi="標楷體" w:hint="eastAsia"/>
          <w:sz w:val="28"/>
          <w:szCs w:val="28"/>
        </w:rPr>
        <w:t>型</w:t>
      </w:r>
      <w:r>
        <w:rPr>
          <w:rFonts w:ascii="標楷體" w:eastAsia="標楷體" w:hAnsi="標楷體"/>
          <w:sz w:val="28"/>
          <w:szCs w:val="28"/>
        </w:rPr>
        <w:t>,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朝</w:t>
      </w:r>
      <w:r>
        <w:rPr>
          <w:rFonts w:ascii="標楷體" w:eastAsia="標楷體" w:hAnsi="標楷體" w:hint="eastAsia"/>
          <w:sz w:val="28"/>
          <w:szCs w:val="28"/>
        </w:rPr>
        <w:t>向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愛</w:t>
      </w:r>
      <w:r>
        <w:rPr>
          <w:rFonts w:ascii="標楷體" w:eastAsia="標楷體" w:hAnsi="標楷體" w:hint="eastAsia"/>
          <w:sz w:val="28"/>
          <w:szCs w:val="28"/>
        </w:rPr>
        <w:t>護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土</w:t>
      </w:r>
      <w:r>
        <w:rPr>
          <w:rFonts w:ascii="標楷體" w:eastAsia="標楷體" w:hAnsi="標楷體" w:hint="eastAsia"/>
          <w:sz w:val="28"/>
          <w:szCs w:val="28"/>
        </w:rPr>
        <w:t>地</w:t>
      </w:r>
      <w:r>
        <w:rPr>
          <w:rFonts w:ascii="標楷體" w:eastAsia="標楷體" w:hAnsi="標楷體"/>
          <w:sz w:val="28"/>
          <w:szCs w:val="28"/>
        </w:rPr>
        <w:t>,</w:t>
      </w:r>
      <w:r w:rsidRPr="009A508D">
        <w:rPr>
          <w:rFonts w:ascii="標楷體" w:eastAsia="標楷體" w:hAnsi="標楷體" w:cs="Gungsuh" w:hint="eastAsia"/>
          <w:sz w:val="28"/>
          <w:szCs w:val="28"/>
        </w:rPr>
        <w:t>尊重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自</w:t>
      </w:r>
      <w:r>
        <w:rPr>
          <w:rFonts w:ascii="標楷體" w:eastAsia="標楷體" w:hAnsi="標楷體" w:hint="eastAsia"/>
          <w:sz w:val="28"/>
          <w:szCs w:val="28"/>
        </w:rPr>
        <w:t>然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生</w:t>
      </w:r>
      <w:r>
        <w:rPr>
          <w:rFonts w:ascii="標楷體" w:eastAsia="標楷體" w:hAnsi="標楷體" w:hint="eastAsia"/>
          <w:sz w:val="28"/>
          <w:szCs w:val="28"/>
        </w:rPr>
        <w:t>態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之友</w:t>
      </w:r>
      <w:r>
        <w:rPr>
          <w:rFonts w:ascii="標楷體" w:eastAsia="標楷體" w:hAnsi="標楷體" w:hint="eastAsia"/>
          <w:sz w:val="28"/>
          <w:szCs w:val="28"/>
        </w:rPr>
        <w:t>善</w:t>
      </w:r>
    </w:p>
    <w:p w:rsidR="0051181F" w:rsidRPr="000603AB" w:rsidRDefault="0051181F" w:rsidP="00556F53">
      <w:pPr>
        <w:spacing w:line="240" w:lineRule="atLeast"/>
        <w:ind w:firstLineChars="400" w:firstLine="1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  <w:lang w:eastAsia="zh-HK"/>
        </w:rPr>
        <w:t>環</w:t>
      </w:r>
      <w:r>
        <w:rPr>
          <w:rFonts w:ascii="標楷體" w:eastAsia="標楷體" w:hAnsi="標楷體" w:hint="eastAsia"/>
          <w:sz w:val="28"/>
          <w:szCs w:val="28"/>
        </w:rPr>
        <w:t>境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耕</w:t>
      </w:r>
      <w:r>
        <w:rPr>
          <w:rFonts w:ascii="標楷體" w:eastAsia="標楷體" w:hAnsi="標楷體" w:hint="eastAsia"/>
          <w:sz w:val="28"/>
          <w:szCs w:val="28"/>
        </w:rPr>
        <w:t>作</w:t>
      </w:r>
      <w:r>
        <w:rPr>
          <w:rFonts w:ascii="標楷體" w:eastAsia="標楷體" w:hAnsi="標楷體"/>
          <w:sz w:val="28"/>
          <w:szCs w:val="28"/>
        </w:rPr>
        <w:t>,</w:t>
      </w:r>
      <w:r w:rsidRPr="000603AB">
        <w:rPr>
          <w:rFonts w:ascii="標楷體" w:eastAsia="標楷體" w:hAnsi="標楷體" w:hint="eastAsia"/>
          <w:sz w:val="28"/>
          <w:szCs w:val="28"/>
        </w:rPr>
        <w:t>永續經營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吉安</w:t>
      </w:r>
      <w:r w:rsidRPr="000603AB">
        <w:rPr>
          <w:rFonts w:ascii="標楷體" w:eastAsia="標楷體" w:hAnsi="標楷體" w:hint="eastAsia"/>
          <w:sz w:val="28"/>
          <w:szCs w:val="28"/>
        </w:rPr>
        <w:t>這塊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寶</w:t>
      </w:r>
      <w:r w:rsidRPr="000603AB">
        <w:rPr>
          <w:rFonts w:ascii="標楷體" w:eastAsia="標楷體" w:hAnsi="標楷體" w:hint="eastAsia"/>
          <w:sz w:val="28"/>
          <w:szCs w:val="28"/>
        </w:rPr>
        <w:t>地</w:t>
      </w:r>
      <w:r w:rsidRPr="007A53AC">
        <w:rPr>
          <w:rFonts w:ascii="標楷體" w:eastAsia="標楷體" w:hAnsi="標楷體" w:cs="Gungsuh" w:hint="eastAsia"/>
          <w:sz w:val="28"/>
          <w:szCs w:val="28"/>
        </w:rPr>
        <w:t>。</w:t>
      </w:r>
    </w:p>
    <w:p w:rsidR="0051181F" w:rsidRDefault="0051181F" w:rsidP="00556F53">
      <w:pPr>
        <w:spacing w:line="240" w:lineRule="atLeast"/>
        <w:ind w:left="1271" w:hangingChars="454" w:hanging="1271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  <w:lang w:eastAsia="zh-HK"/>
        </w:rPr>
        <w:t xml:space="preserve">    </w:t>
      </w:r>
      <w:r w:rsidRPr="000603AB">
        <w:rPr>
          <w:rFonts w:ascii="標楷體" w:eastAsia="標楷體" w:hAnsi="標楷體" w:hint="eastAsia"/>
          <w:sz w:val="28"/>
          <w:szCs w:val="28"/>
          <w:lang w:eastAsia="zh-HK"/>
        </w:rPr>
        <w:t>二、</w:t>
      </w:r>
      <w:r w:rsidRPr="00C70F5A">
        <w:rPr>
          <w:rFonts w:ascii="標楷體" w:eastAsia="標楷體" w:hAnsi="標楷體" w:hint="eastAsia"/>
          <w:sz w:val="28"/>
          <w:szCs w:val="28"/>
          <w:lang w:eastAsia="zh-HK"/>
        </w:rPr>
        <w:t>現行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慣</w:t>
      </w:r>
      <w:r w:rsidRPr="00C70F5A">
        <w:rPr>
          <w:rFonts w:ascii="標楷體" w:eastAsia="標楷體" w:hAnsi="標楷體" w:hint="eastAsia"/>
          <w:sz w:val="28"/>
          <w:szCs w:val="28"/>
          <w:lang w:eastAsia="zh-HK"/>
        </w:rPr>
        <w:t>行農</w:t>
      </w:r>
      <w:r w:rsidRPr="00C70F5A">
        <w:rPr>
          <w:rFonts w:ascii="標楷體" w:eastAsia="標楷體" w:hAnsi="標楷體" w:hint="eastAsia"/>
          <w:sz w:val="28"/>
          <w:szCs w:val="28"/>
        </w:rPr>
        <w:t>業</w:t>
      </w:r>
      <w:r w:rsidRPr="00C70F5A">
        <w:rPr>
          <w:rFonts w:ascii="標楷體" w:eastAsia="標楷體" w:hAnsi="標楷體" w:hint="eastAsia"/>
          <w:sz w:val="28"/>
          <w:szCs w:val="28"/>
          <w:lang w:eastAsia="zh-HK"/>
        </w:rPr>
        <w:t>耕</w:t>
      </w:r>
      <w:r w:rsidRPr="00C70F5A">
        <w:rPr>
          <w:rFonts w:ascii="標楷體" w:eastAsia="標楷體" w:hAnsi="標楷體" w:hint="eastAsia"/>
          <w:sz w:val="28"/>
          <w:szCs w:val="28"/>
        </w:rPr>
        <w:t>作</w:t>
      </w:r>
      <w:r w:rsidRPr="00C70F5A">
        <w:rPr>
          <w:rFonts w:ascii="標楷體" w:eastAsia="標楷體" w:hAnsi="標楷體" w:hint="eastAsia"/>
          <w:sz w:val="28"/>
          <w:szCs w:val="28"/>
          <w:lang w:eastAsia="zh-HK"/>
        </w:rPr>
        <w:t>要轉</w:t>
      </w:r>
      <w:r w:rsidRPr="00C70F5A">
        <w:rPr>
          <w:rFonts w:ascii="標楷體" w:eastAsia="標楷體" w:hAnsi="標楷體" w:hint="eastAsia"/>
          <w:sz w:val="28"/>
          <w:szCs w:val="28"/>
        </w:rPr>
        <w:t>型</w:t>
      </w:r>
      <w:r w:rsidRPr="00C70F5A">
        <w:rPr>
          <w:rFonts w:ascii="標楷體" w:eastAsia="標楷體" w:hAnsi="標楷體" w:hint="eastAsia"/>
          <w:sz w:val="28"/>
          <w:szCs w:val="28"/>
          <w:lang w:eastAsia="zh-HK"/>
        </w:rPr>
        <w:t>有機驗</w:t>
      </w:r>
      <w:r w:rsidRPr="00C70F5A">
        <w:rPr>
          <w:rFonts w:ascii="標楷體" w:eastAsia="標楷體" w:hAnsi="標楷體" w:hint="eastAsia"/>
          <w:sz w:val="28"/>
          <w:szCs w:val="28"/>
        </w:rPr>
        <w:t>證</w:t>
      </w:r>
      <w:r w:rsidRPr="00C70F5A">
        <w:rPr>
          <w:rFonts w:ascii="標楷體" w:eastAsia="標楷體" w:hAnsi="標楷體" w:hint="eastAsia"/>
          <w:sz w:val="28"/>
          <w:szCs w:val="28"/>
          <w:lang w:eastAsia="zh-HK"/>
        </w:rPr>
        <w:t>栽</w:t>
      </w:r>
      <w:r w:rsidRPr="00C70F5A">
        <w:rPr>
          <w:rFonts w:ascii="標楷體" w:eastAsia="標楷體" w:hAnsi="標楷體" w:hint="eastAsia"/>
          <w:sz w:val="28"/>
          <w:szCs w:val="28"/>
        </w:rPr>
        <w:t>培</w:t>
      </w:r>
      <w:r w:rsidRPr="00C70F5A">
        <w:rPr>
          <w:rFonts w:ascii="標楷體" w:eastAsia="標楷體" w:hAnsi="標楷體"/>
          <w:sz w:val="28"/>
          <w:szCs w:val="28"/>
        </w:rPr>
        <w:t>,</w:t>
      </w:r>
      <w:r w:rsidRPr="00C70F5A">
        <w:rPr>
          <w:rFonts w:ascii="標楷體" w:eastAsia="標楷體" w:hAnsi="標楷體" w:hint="eastAsia"/>
          <w:sz w:val="28"/>
          <w:szCs w:val="28"/>
          <w:lang w:eastAsia="zh-HK"/>
        </w:rPr>
        <w:t>耕</w:t>
      </w:r>
      <w:r w:rsidRPr="00C70F5A">
        <w:rPr>
          <w:rFonts w:ascii="標楷體" w:eastAsia="標楷體" w:hAnsi="標楷體" w:hint="eastAsia"/>
          <w:sz w:val="28"/>
          <w:szCs w:val="28"/>
        </w:rPr>
        <w:t>作</w:t>
      </w:r>
      <w:r w:rsidRPr="00C70F5A">
        <w:rPr>
          <w:rFonts w:ascii="標楷體" w:eastAsia="標楷體" w:hAnsi="標楷體" w:hint="eastAsia"/>
          <w:sz w:val="28"/>
          <w:szCs w:val="28"/>
          <w:lang w:eastAsia="zh-HK"/>
        </w:rPr>
        <w:t>方</w:t>
      </w:r>
      <w:r w:rsidRPr="00C70F5A">
        <w:rPr>
          <w:rFonts w:ascii="標楷體" w:eastAsia="標楷體" w:hAnsi="標楷體" w:hint="eastAsia"/>
          <w:sz w:val="28"/>
          <w:szCs w:val="28"/>
        </w:rPr>
        <w:t>式</w:t>
      </w:r>
      <w:r w:rsidRPr="00C70F5A">
        <w:rPr>
          <w:rFonts w:ascii="標楷體" w:eastAsia="標楷體" w:hAnsi="標楷體" w:hint="eastAsia"/>
          <w:sz w:val="28"/>
          <w:szCs w:val="28"/>
          <w:lang w:eastAsia="zh-HK"/>
        </w:rPr>
        <w:t>改</w:t>
      </w:r>
      <w:r w:rsidRPr="00C70F5A">
        <w:rPr>
          <w:rFonts w:ascii="標楷體" w:eastAsia="標楷體" w:hAnsi="標楷體" w:hint="eastAsia"/>
          <w:sz w:val="28"/>
          <w:szCs w:val="28"/>
        </w:rPr>
        <w:t>變</w:t>
      </w:r>
      <w:r w:rsidRPr="00C70F5A">
        <w:rPr>
          <w:rFonts w:ascii="標楷體" w:eastAsia="標楷體" w:hAnsi="標楷體" w:hint="eastAsia"/>
          <w:sz w:val="28"/>
          <w:szCs w:val="28"/>
          <w:lang w:eastAsia="zh-HK"/>
        </w:rPr>
        <w:t>直</w:t>
      </w:r>
      <w:r w:rsidRPr="00C70F5A">
        <w:rPr>
          <w:rFonts w:ascii="標楷體" w:eastAsia="標楷體" w:hAnsi="標楷體" w:hint="eastAsia"/>
          <w:sz w:val="28"/>
          <w:szCs w:val="28"/>
        </w:rPr>
        <w:t>接</w:t>
      </w:r>
      <w:r w:rsidRPr="00C70F5A">
        <w:rPr>
          <w:rFonts w:ascii="標楷體" w:eastAsia="標楷體" w:hAnsi="標楷體" w:hint="eastAsia"/>
          <w:sz w:val="28"/>
          <w:szCs w:val="28"/>
          <w:lang w:eastAsia="zh-HK"/>
        </w:rPr>
        <w:t>影</w:t>
      </w:r>
      <w:r w:rsidRPr="00C70F5A">
        <w:rPr>
          <w:rFonts w:ascii="標楷體" w:eastAsia="標楷體" w:hAnsi="標楷體" w:hint="eastAsia"/>
          <w:sz w:val="28"/>
          <w:szCs w:val="28"/>
        </w:rPr>
        <w:t>響小農習</w:t>
      </w:r>
    </w:p>
    <w:p w:rsidR="0051181F" w:rsidRPr="00C70F5A" w:rsidRDefault="0051181F" w:rsidP="00556F53">
      <w:pPr>
        <w:spacing w:line="240" w:lineRule="atLeast"/>
        <w:ind w:leftChars="450" w:left="1091" w:hangingChars="4" w:hanging="11"/>
        <w:rPr>
          <w:rFonts w:ascii="標楷體" w:eastAsia="標楷體" w:hAnsi="標楷體"/>
          <w:sz w:val="28"/>
          <w:szCs w:val="28"/>
        </w:rPr>
      </w:pPr>
      <w:r w:rsidRPr="00C70F5A">
        <w:rPr>
          <w:rFonts w:ascii="標楷體" w:eastAsia="標楷體" w:hAnsi="標楷體" w:hint="eastAsia"/>
          <w:sz w:val="28"/>
          <w:szCs w:val="28"/>
        </w:rPr>
        <w:t>性而造成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困</w:t>
      </w:r>
      <w:r>
        <w:rPr>
          <w:rFonts w:ascii="標楷體" w:eastAsia="標楷體" w:hAnsi="標楷體" w:hint="eastAsia"/>
          <w:sz w:val="28"/>
          <w:szCs w:val="28"/>
        </w:rPr>
        <w:t>擾</w:t>
      </w:r>
      <w:r w:rsidRPr="00C70F5A">
        <w:rPr>
          <w:rFonts w:ascii="標楷體" w:eastAsia="標楷體" w:hAnsi="標楷體" w:hint="eastAsia"/>
          <w:sz w:val="28"/>
          <w:szCs w:val="28"/>
        </w:rPr>
        <w:t>。本會以照顧農民使命</w:t>
      </w:r>
      <w:r w:rsidRPr="00C70F5A">
        <w:rPr>
          <w:rFonts w:ascii="標楷體" w:eastAsia="標楷體" w:hAnsi="標楷體"/>
          <w:sz w:val="28"/>
          <w:szCs w:val="28"/>
        </w:rPr>
        <w:t>,</w:t>
      </w:r>
      <w:r w:rsidRPr="00C70F5A">
        <w:rPr>
          <w:rFonts w:ascii="標楷體" w:eastAsia="標楷體" w:hAnsi="標楷體" w:hint="eastAsia"/>
          <w:sz w:val="28"/>
          <w:szCs w:val="28"/>
        </w:rPr>
        <w:t>著手辦理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本鄉</w:t>
      </w:r>
      <w:r w:rsidRPr="00C70F5A">
        <w:rPr>
          <w:rFonts w:ascii="標楷體" w:eastAsia="標楷體" w:hAnsi="標楷體" w:hint="eastAsia"/>
          <w:sz w:val="28"/>
          <w:szCs w:val="28"/>
        </w:rPr>
        <w:t>友善環境耕作計畫</w:t>
      </w:r>
      <w:r w:rsidRPr="00C70F5A">
        <w:rPr>
          <w:rFonts w:ascii="標楷體" w:eastAsia="標楷體" w:hAnsi="標楷體"/>
          <w:sz w:val="28"/>
          <w:szCs w:val="28"/>
        </w:rPr>
        <w:t>,</w:t>
      </w:r>
      <w:r w:rsidRPr="00C70F5A">
        <w:rPr>
          <w:rFonts w:ascii="標楷體" w:eastAsia="標楷體" w:hAnsi="標楷體" w:hint="eastAsia"/>
          <w:sz w:val="28"/>
          <w:szCs w:val="28"/>
        </w:rPr>
        <w:t>將志同道合有意願從事友善耕種的青年農民</w:t>
      </w:r>
      <w:r w:rsidRPr="00C70F5A">
        <w:rPr>
          <w:rFonts w:ascii="標楷體" w:eastAsia="標楷體" w:hAnsi="標楷體"/>
          <w:sz w:val="28"/>
          <w:szCs w:val="28"/>
        </w:rPr>
        <w:t>,</w:t>
      </w:r>
      <w:r w:rsidRPr="00C70F5A">
        <w:rPr>
          <w:rFonts w:ascii="標楷體" w:eastAsia="標楷體" w:hAnsi="標楷體" w:hint="eastAsia"/>
          <w:sz w:val="28"/>
          <w:szCs w:val="28"/>
        </w:rPr>
        <w:t>以及有共同理念的農民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C70F5A">
        <w:rPr>
          <w:rFonts w:ascii="標楷體" w:eastAsia="標楷體" w:hAnsi="標楷體" w:hint="eastAsia"/>
          <w:sz w:val="28"/>
          <w:szCs w:val="28"/>
        </w:rPr>
        <w:t>組成友善耕種團體加以輔導</w:t>
      </w:r>
      <w:r w:rsidRPr="00C70F5A">
        <w:rPr>
          <w:rFonts w:ascii="標楷體" w:eastAsia="標楷體" w:hAnsi="標楷體"/>
          <w:sz w:val="28"/>
          <w:szCs w:val="28"/>
        </w:rPr>
        <w:t>,</w:t>
      </w:r>
      <w:r w:rsidRPr="00C70F5A">
        <w:rPr>
          <w:rFonts w:ascii="標楷體" w:eastAsia="標楷體" w:hAnsi="標楷體" w:hint="eastAsia"/>
          <w:sz w:val="28"/>
          <w:szCs w:val="28"/>
        </w:rPr>
        <w:t>期待三年後順利進入有機栽培</w:t>
      </w:r>
      <w:r>
        <w:rPr>
          <w:rFonts w:ascii="標楷體" w:eastAsia="標楷體" w:hAnsi="標楷體"/>
          <w:sz w:val="28"/>
          <w:szCs w:val="28"/>
        </w:rPr>
        <w:t>,</w:t>
      </w:r>
      <w:r w:rsidRPr="00C70F5A">
        <w:rPr>
          <w:rFonts w:ascii="標楷體" w:eastAsia="標楷體" w:hAnsi="標楷體" w:hint="eastAsia"/>
          <w:sz w:val="28"/>
          <w:szCs w:val="28"/>
        </w:rPr>
        <w:t>配合政府政策以點、線、面的方式擴大栽培面積</w:t>
      </w:r>
      <w:r>
        <w:rPr>
          <w:rFonts w:ascii="標楷體" w:eastAsia="標楷體" w:hAnsi="標楷體"/>
          <w:sz w:val="28"/>
          <w:szCs w:val="28"/>
        </w:rPr>
        <w:t>,</w:t>
      </w:r>
      <w:r w:rsidRPr="00C70F5A">
        <w:rPr>
          <w:rFonts w:ascii="標楷體" w:eastAsia="標楷體" w:hAnsi="標楷體" w:hint="eastAsia"/>
          <w:sz w:val="28"/>
          <w:szCs w:val="28"/>
        </w:rPr>
        <w:t>推行發展友善環境耕作</w:t>
      </w:r>
      <w:r w:rsidRPr="00C70F5A">
        <w:rPr>
          <w:rFonts w:ascii="標楷體" w:eastAsia="標楷體" w:hAnsi="標楷體"/>
          <w:sz w:val="28"/>
          <w:szCs w:val="28"/>
        </w:rPr>
        <w:t>,</w:t>
      </w:r>
      <w:r w:rsidRPr="00C70F5A">
        <w:rPr>
          <w:rFonts w:ascii="標楷體" w:eastAsia="標楷體" w:hAnsi="標楷體" w:hint="eastAsia"/>
          <w:sz w:val="28"/>
          <w:szCs w:val="28"/>
        </w:rPr>
        <w:t>邁向友善環境永續農業的目標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與宗</w:t>
      </w:r>
      <w:r>
        <w:rPr>
          <w:rFonts w:ascii="標楷體" w:eastAsia="標楷體" w:hAnsi="標楷體" w:hint="eastAsia"/>
          <w:sz w:val="28"/>
          <w:szCs w:val="28"/>
        </w:rPr>
        <w:t>旨</w:t>
      </w:r>
      <w:r w:rsidRPr="00C70F5A">
        <w:rPr>
          <w:rFonts w:ascii="標楷體" w:eastAsia="標楷體" w:hAnsi="標楷體" w:hint="eastAsia"/>
          <w:sz w:val="28"/>
          <w:szCs w:val="28"/>
        </w:rPr>
        <w:t>。</w:t>
      </w:r>
    </w:p>
    <w:p w:rsidR="0051181F" w:rsidRPr="00C70F5A" w:rsidRDefault="0051181F" w:rsidP="00C70F5A">
      <w:pPr>
        <w:spacing w:line="240" w:lineRule="atLeast"/>
        <w:rPr>
          <w:rFonts w:ascii="標楷體" w:eastAsia="標楷體" w:hAnsi="標楷體"/>
          <w:b/>
          <w:sz w:val="32"/>
          <w:szCs w:val="32"/>
        </w:rPr>
      </w:pPr>
      <w:r w:rsidRPr="00C70F5A">
        <w:rPr>
          <w:rFonts w:ascii="標楷體" w:eastAsia="標楷體" w:hAnsi="標楷體" w:hint="eastAsia"/>
          <w:b/>
          <w:sz w:val="32"/>
          <w:szCs w:val="32"/>
          <w:lang w:eastAsia="zh-HK"/>
        </w:rPr>
        <w:t>作</w:t>
      </w:r>
      <w:r w:rsidRPr="00C70F5A">
        <w:rPr>
          <w:rFonts w:ascii="標楷體" w:eastAsia="標楷體" w:hAnsi="標楷體" w:hint="eastAsia"/>
          <w:b/>
          <w:sz w:val="32"/>
          <w:szCs w:val="32"/>
        </w:rPr>
        <w:t>業</w:t>
      </w:r>
      <w:r w:rsidRPr="00C70F5A">
        <w:rPr>
          <w:rFonts w:ascii="標楷體" w:eastAsia="標楷體" w:hAnsi="標楷體" w:hint="eastAsia"/>
          <w:b/>
          <w:sz w:val="32"/>
          <w:szCs w:val="32"/>
          <w:lang w:eastAsia="zh-HK"/>
        </w:rPr>
        <w:t>規</w:t>
      </w:r>
      <w:r w:rsidRPr="00C70F5A">
        <w:rPr>
          <w:rFonts w:ascii="標楷體" w:eastAsia="標楷體" w:hAnsi="標楷體" w:hint="eastAsia"/>
          <w:b/>
          <w:sz w:val="32"/>
          <w:szCs w:val="32"/>
        </w:rPr>
        <w:t>範</w:t>
      </w:r>
      <w:r w:rsidRPr="00C70F5A">
        <w:rPr>
          <w:rFonts w:ascii="標楷體" w:eastAsia="標楷體" w:hAnsi="標楷體"/>
          <w:b/>
          <w:sz w:val="32"/>
          <w:szCs w:val="32"/>
        </w:rPr>
        <w:t>:</w:t>
      </w:r>
    </w:p>
    <w:p w:rsidR="0051181F" w:rsidRDefault="0051181F" w:rsidP="00C32BFC">
      <w:pPr>
        <w:pStyle w:val="0221"/>
        <w:snapToGrid w:val="0"/>
        <w:spacing w:before="0" w:beforeAutospacing="0" w:after="0" w:afterAutospacing="0" w:line="240" w:lineRule="atLeast"/>
        <w:ind w:left="442" w:hanging="442"/>
        <w:rPr>
          <w:rFonts w:ascii="標楷體" w:eastAsia="標楷體" w:hAnsi="標楷體"/>
          <w:kern w:val="2"/>
          <w:sz w:val="28"/>
          <w:szCs w:val="28"/>
          <w:lang w:eastAsia="zh-HK"/>
        </w:rPr>
      </w:pPr>
      <w:r w:rsidRPr="00E32E63"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一、</w:t>
      </w:r>
      <w:r w:rsidRPr="0033247F">
        <w:rPr>
          <w:rFonts w:ascii="標楷體" w:eastAsia="標楷體" w:hAnsi="標楷體" w:hint="eastAsia"/>
          <w:color w:val="FF0000"/>
          <w:kern w:val="2"/>
          <w:sz w:val="28"/>
          <w:szCs w:val="28"/>
          <w:lang w:eastAsia="zh-HK"/>
        </w:rPr>
        <w:t>生產環境條件</w:t>
      </w:r>
    </w:p>
    <w:p w:rsidR="0051181F" w:rsidRDefault="0051181F" w:rsidP="00556F53">
      <w:pPr>
        <w:pStyle w:val="0222"/>
        <w:snapToGrid w:val="0"/>
        <w:spacing w:before="0" w:beforeAutospacing="0" w:after="0" w:afterAutospacing="0" w:line="240" w:lineRule="atLeast"/>
        <w:ind w:firstLineChars="200" w:firstLine="560"/>
        <w:rPr>
          <w:rFonts w:ascii="標楷體" w:eastAsia="標楷體" w:hAnsi="標楷體"/>
          <w:kern w:val="2"/>
          <w:sz w:val="28"/>
          <w:szCs w:val="28"/>
          <w:lang w:eastAsia="zh-HK"/>
        </w:rPr>
      </w:pPr>
      <w:r w:rsidRPr="00E32E63">
        <w:rPr>
          <w:rFonts w:ascii="標楷體" w:eastAsia="標楷體" w:hAnsi="標楷體"/>
          <w:kern w:val="2"/>
          <w:sz w:val="28"/>
          <w:szCs w:val="28"/>
          <w:lang w:eastAsia="zh-HK"/>
        </w:rPr>
        <w:t>(</w:t>
      </w:r>
      <w:r w:rsidRPr="00E32E63"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一</w:t>
      </w:r>
      <w:r w:rsidRPr="00E32E63">
        <w:rPr>
          <w:rFonts w:ascii="標楷體" w:eastAsia="標楷體" w:hAnsi="標楷體"/>
          <w:kern w:val="2"/>
          <w:sz w:val="28"/>
          <w:szCs w:val="28"/>
          <w:lang w:eastAsia="zh-HK"/>
        </w:rPr>
        <w:t>)</w:t>
      </w:r>
      <w:r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申</w:t>
      </w:r>
      <w:r>
        <w:rPr>
          <w:rFonts w:ascii="標楷體" w:eastAsia="標楷體" w:hAnsi="標楷體" w:hint="eastAsia"/>
          <w:kern w:val="2"/>
          <w:sz w:val="28"/>
          <w:szCs w:val="28"/>
        </w:rPr>
        <w:t>請</w:t>
      </w:r>
      <w:r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本會輔</w:t>
      </w:r>
      <w:r>
        <w:rPr>
          <w:rFonts w:ascii="標楷體" w:eastAsia="標楷體" w:hAnsi="標楷體" w:hint="eastAsia"/>
          <w:kern w:val="2"/>
          <w:sz w:val="28"/>
          <w:szCs w:val="28"/>
        </w:rPr>
        <w:t>導</w:t>
      </w:r>
      <w:r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之農民應具</w:t>
      </w:r>
      <w:r>
        <w:rPr>
          <w:rFonts w:ascii="標楷體" w:eastAsia="標楷體" w:hAnsi="標楷體" w:hint="eastAsia"/>
          <w:kern w:val="2"/>
          <w:sz w:val="28"/>
          <w:szCs w:val="28"/>
        </w:rPr>
        <w:t>有</w:t>
      </w:r>
      <w:r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生</w:t>
      </w:r>
      <w:r>
        <w:rPr>
          <w:rFonts w:ascii="標楷體" w:eastAsia="標楷體" w:hAnsi="標楷體" w:hint="eastAsia"/>
          <w:kern w:val="2"/>
          <w:sz w:val="28"/>
          <w:szCs w:val="28"/>
        </w:rPr>
        <w:t>產</w:t>
      </w:r>
      <w:r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地所</w:t>
      </w:r>
      <w:r>
        <w:rPr>
          <w:rFonts w:ascii="標楷體" w:eastAsia="標楷體" w:hAnsi="標楷體" w:hint="eastAsia"/>
          <w:kern w:val="2"/>
          <w:sz w:val="28"/>
          <w:szCs w:val="28"/>
        </w:rPr>
        <w:t>有</w:t>
      </w:r>
      <w:r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權或經</w:t>
      </w:r>
      <w:r>
        <w:rPr>
          <w:rFonts w:ascii="標楷體" w:eastAsia="標楷體" w:hAnsi="標楷體" w:hint="eastAsia"/>
          <w:kern w:val="2"/>
          <w:sz w:val="28"/>
          <w:szCs w:val="28"/>
        </w:rPr>
        <w:t>營</w:t>
      </w:r>
      <w:r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使</w:t>
      </w:r>
      <w:r>
        <w:rPr>
          <w:rFonts w:ascii="標楷體" w:eastAsia="標楷體" w:hAnsi="標楷體" w:hint="eastAsia"/>
          <w:kern w:val="2"/>
          <w:sz w:val="28"/>
          <w:szCs w:val="28"/>
        </w:rPr>
        <w:t>用</w:t>
      </w:r>
      <w:r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權</w:t>
      </w:r>
      <w:r w:rsidRPr="00E32E63"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。</w:t>
      </w:r>
    </w:p>
    <w:p w:rsidR="0051181F" w:rsidRDefault="0051181F" w:rsidP="00556F53">
      <w:pPr>
        <w:pStyle w:val="0222"/>
        <w:snapToGrid w:val="0"/>
        <w:spacing w:before="0" w:beforeAutospacing="0" w:after="0" w:afterAutospacing="0" w:line="240" w:lineRule="atLeast"/>
        <w:ind w:firstLineChars="200" w:firstLine="560"/>
        <w:rPr>
          <w:rFonts w:ascii="標楷體" w:eastAsia="標楷體" w:hAnsi="標楷體"/>
          <w:kern w:val="2"/>
          <w:sz w:val="28"/>
          <w:szCs w:val="28"/>
          <w:lang w:eastAsia="zh-HK"/>
        </w:rPr>
      </w:pPr>
      <w:r w:rsidRPr="00E32E63">
        <w:rPr>
          <w:rFonts w:ascii="標楷體" w:eastAsia="標楷體" w:hAnsi="標楷體"/>
          <w:kern w:val="2"/>
          <w:sz w:val="28"/>
          <w:szCs w:val="28"/>
          <w:lang w:eastAsia="zh-HK"/>
        </w:rPr>
        <w:t>(</w:t>
      </w:r>
      <w:r w:rsidRPr="00E32E63"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二</w:t>
      </w:r>
      <w:r w:rsidRPr="00E32E63">
        <w:rPr>
          <w:rFonts w:ascii="標楷體" w:eastAsia="標楷體" w:hAnsi="標楷體"/>
          <w:kern w:val="2"/>
          <w:sz w:val="28"/>
          <w:szCs w:val="28"/>
          <w:lang w:eastAsia="zh-HK"/>
        </w:rPr>
        <w:t>)</w:t>
      </w:r>
      <w:r w:rsidRPr="00E32E63"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農地應有適當防止</w:t>
      </w:r>
      <w:r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鄰地</w:t>
      </w:r>
      <w:r w:rsidRPr="00E32E63"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污染之緩衝帶措施</w:t>
      </w:r>
      <w:r>
        <w:rPr>
          <w:rFonts w:ascii="標楷體" w:eastAsia="標楷體" w:hAnsi="標楷體"/>
          <w:kern w:val="2"/>
          <w:sz w:val="28"/>
          <w:szCs w:val="28"/>
        </w:rPr>
        <w:t>,</w:t>
      </w:r>
      <w:r w:rsidRPr="00E32E63"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避免友善栽培作物受到污</w:t>
      </w:r>
    </w:p>
    <w:p w:rsidR="0051181F" w:rsidRDefault="0051181F" w:rsidP="00556F53">
      <w:pPr>
        <w:pStyle w:val="0222"/>
        <w:snapToGrid w:val="0"/>
        <w:spacing w:before="0" w:beforeAutospacing="0" w:after="0" w:afterAutospacing="0" w:line="240" w:lineRule="atLeast"/>
        <w:ind w:firstLineChars="400" w:firstLine="1120"/>
        <w:rPr>
          <w:rFonts w:ascii="標楷體" w:eastAsia="標楷體" w:hAnsi="標楷體"/>
          <w:kern w:val="2"/>
          <w:sz w:val="28"/>
          <w:szCs w:val="28"/>
          <w:lang w:eastAsia="zh-HK"/>
        </w:rPr>
      </w:pPr>
      <w:r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染</w:t>
      </w:r>
      <w:r w:rsidRPr="00E32E63"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。</w:t>
      </w:r>
    </w:p>
    <w:p w:rsidR="0051181F" w:rsidRDefault="0051181F" w:rsidP="00556F53">
      <w:pPr>
        <w:pStyle w:val="0222"/>
        <w:snapToGrid w:val="0"/>
        <w:spacing w:before="0" w:beforeAutospacing="0" w:after="0" w:afterAutospacing="0" w:line="240" w:lineRule="atLeast"/>
        <w:ind w:firstLineChars="200" w:firstLine="560"/>
        <w:rPr>
          <w:rFonts w:ascii="標楷體" w:eastAsia="標楷體" w:hAnsi="標楷體"/>
          <w:kern w:val="2"/>
          <w:sz w:val="28"/>
          <w:szCs w:val="28"/>
          <w:lang w:eastAsia="zh-HK"/>
        </w:rPr>
      </w:pPr>
      <w:r w:rsidRPr="00E32E63">
        <w:rPr>
          <w:rFonts w:ascii="標楷體" w:eastAsia="標楷體" w:hAnsi="標楷體"/>
          <w:kern w:val="2"/>
          <w:sz w:val="28"/>
          <w:szCs w:val="28"/>
          <w:lang w:eastAsia="zh-HK"/>
        </w:rPr>
        <w:t>(</w:t>
      </w:r>
      <w:r w:rsidRPr="00E32E63"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三</w:t>
      </w:r>
      <w:r w:rsidRPr="00E32E63">
        <w:rPr>
          <w:rFonts w:ascii="標楷體" w:eastAsia="標楷體" w:hAnsi="標楷體"/>
          <w:kern w:val="2"/>
          <w:sz w:val="28"/>
          <w:szCs w:val="28"/>
          <w:lang w:eastAsia="zh-HK"/>
        </w:rPr>
        <w:t>)</w:t>
      </w:r>
      <w:r w:rsidRPr="00E32E63"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農地應施行良好之土壤管理及水土保持措施</w:t>
      </w:r>
      <w:r>
        <w:rPr>
          <w:rFonts w:ascii="標楷體" w:eastAsia="標楷體" w:hAnsi="標楷體"/>
          <w:kern w:val="2"/>
          <w:sz w:val="28"/>
          <w:szCs w:val="28"/>
        </w:rPr>
        <w:t>,</w:t>
      </w:r>
      <w:r w:rsidRPr="00E32E63"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確保水土資源之永續利</w:t>
      </w:r>
    </w:p>
    <w:p w:rsidR="0051181F" w:rsidRPr="00E32E63" w:rsidRDefault="0051181F" w:rsidP="00556F53">
      <w:pPr>
        <w:pStyle w:val="0222"/>
        <w:snapToGrid w:val="0"/>
        <w:spacing w:before="0" w:beforeAutospacing="0" w:after="0" w:afterAutospacing="0" w:line="240" w:lineRule="atLeast"/>
        <w:ind w:firstLineChars="400" w:firstLine="1120"/>
        <w:rPr>
          <w:rFonts w:ascii="標楷體" w:eastAsia="標楷體" w:hAnsi="標楷體"/>
          <w:kern w:val="2"/>
          <w:sz w:val="28"/>
          <w:szCs w:val="28"/>
          <w:lang w:eastAsia="zh-HK"/>
        </w:rPr>
      </w:pPr>
      <w:r w:rsidRPr="00E32E63"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用。</w:t>
      </w:r>
    </w:p>
    <w:p w:rsidR="0051181F" w:rsidRPr="00E32E63" w:rsidRDefault="0051181F" w:rsidP="00EE3C60">
      <w:pPr>
        <w:pStyle w:val="0221"/>
        <w:snapToGrid w:val="0"/>
        <w:spacing w:before="0" w:beforeAutospacing="0" w:after="0" w:afterAutospacing="0" w:line="240" w:lineRule="atLeast"/>
        <w:ind w:left="709" w:hanging="709"/>
        <w:rPr>
          <w:rFonts w:ascii="標楷體" w:eastAsia="標楷體" w:hAnsi="標楷體"/>
          <w:kern w:val="2"/>
          <w:sz w:val="28"/>
          <w:szCs w:val="28"/>
          <w:lang w:eastAsia="zh-HK"/>
        </w:rPr>
      </w:pPr>
      <w:r w:rsidRPr="00EE3C60"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二、</w:t>
      </w:r>
      <w:r w:rsidRPr="0033247F">
        <w:rPr>
          <w:rFonts w:ascii="標楷體" w:eastAsia="標楷體" w:hAnsi="標楷體" w:hint="eastAsia"/>
          <w:color w:val="FF0000"/>
          <w:kern w:val="2"/>
          <w:sz w:val="28"/>
          <w:szCs w:val="28"/>
          <w:lang w:eastAsia="zh-HK"/>
        </w:rPr>
        <w:t>作物、品種及種子、種苗</w:t>
      </w:r>
      <w:r>
        <w:rPr>
          <w:rFonts w:ascii="標楷體" w:eastAsia="標楷體" w:hAnsi="標楷體"/>
          <w:kern w:val="2"/>
          <w:sz w:val="28"/>
          <w:szCs w:val="28"/>
          <w:lang w:eastAsia="zh-HK"/>
        </w:rPr>
        <w:t xml:space="preserve"> </w:t>
      </w:r>
    </w:p>
    <w:p w:rsidR="0051181F" w:rsidRDefault="0051181F" w:rsidP="00C32BFC">
      <w:pPr>
        <w:pStyle w:val="0222"/>
        <w:snapToGrid w:val="0"/>
        <w:spacing w:before="0" w:beforeAutospacing="0" w:after="0" w:afterAutospacing="0" w:line="240" w:lineRule="atLeast"/>
        <w:ind w:left="1260" w:hanging="680"/>
        <w:rPr>
          <w:rFonts w:ascii="標楷體" w:eastAsia="標楷體" w:hAnsi="標楷體"/>
          <w:color w:val="333333"/>
          <w:sz w:val="28"/>
          <w:szCs w:val="28"/>
        </w:rPr>
      </w:pPr>
      <w:r w:rsidRPr="00E32E63">
        <w:rPr>
          <w:rFonts w:ascii="標楷體" w:eastAsia="標楷體" w:hAnsi="標楷體"/>
          <w:kern w:val="2"/>
          <w:sz w:val="28"/>
          <w:szCs w:val="28"/>
          <w:lang w:eastAsia="zh-HK"/>
        </w:rPr>
        <w:t>(</w:t>
      </w:r>
      <w:r w:rsidRPr="00E32E63"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一</w:t>
      </w:r>
      <w:r w:rsidRPr="00E32E63">
        <w:rPr>
          <w:rFonts w:ascii="標楷體" w:eastAsia="標楷體" w:hAnsi="標楷體"/>
          <w:kern w:val="2"/>
          <w:sz w:val="28"/>
          <w:szCs w:val="28"/>
          <w:lang w:eastAsia="zh-HK"/>
        </w:rPr>
        <w:t>)</w:t>
      </w:r>
      <w:r w:rsidRPr="00E32E63"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選擇環境適應性佳及具有抗病蟲害特性的作物種類或品種</w:t>
      </w:r>
      <w:r>
        <w:rPr>
          <w:rFonts w:ascii="標楷體" w:eastAsia="標楷體" w:hAnsi="標楷體"/>
          <w:kern w:val="2"/>
          <w:sz w:val="28"/>
          <w:szCs w:val="28"/>
        </w:rPr>
        <w:t>,</w:t>
      </w:r>
      <w:r w:rsidRPr="00E32E63"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並儘量以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生</w:t>
      </w:r>
    </w:p>
    <w:p w:rsidR="0051181F" w:rsidRPr="00E32E63" w:rsidRDefault="0051181F" w:rsidP="00556F53">
      <w:pPr>
        <w:pStyle w:val="0222"/>
        <w:snapToGrid w:val="0"/>
        <w:spacing w:before="0" w:beforeAutospacing="0" w:after="0" w:afterAutospacing="0" w:line="240" w:lineRule="atLeast"/>
        <w:ind w:leftChars="50" w:left="120" w:firstLineChars="350" w:firstLine="980"/>
        <w:rPr>
          <w:rFonts w:ascii="標楷體" w:eastAsia="標楷體" w:hAnsi="標楷體"/>
          <w:color w:val="333333"/>
          <w:sz w:val="28"/>
          <w:szCs w:val="28"/>
        </w:rPr>
      </w:pP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物及遺傳多樣化為原則</w:t>
      </w:r>
      <w:r>
        <w:rPr>
          <w:rFonts w:ascii="標楷體" w:eastAsia="標楷體" w:hAnsi="標楷體"/>
          <w:color w:val="333333"/>
          <w:sz w:val="28"/>
          <w:szCs w:val="28"/>
        </w:rPr>
        <w:t>,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改進生產環境之生態多樣化。</w:t>
      </w:r>
    </w:p>
    <w:p w:rsidR="0051181F" w:rsidRDefault="0051181F" w:rsidP="00C32BFC">
      <w:pPr>
        <w:pStyle w:val="0222"/>
        <w:snapToGrid w:val="0"/>
        <w:spacing w:before="0" w:beforeAutospacing="0" w:after="0" w:afterAutospacing="0" w:line="240" w:lineRule="atLeast"/>
        <w:ind w:left="1260" w:hanging="680"/>
        <w:rPr>
          <w:rFonts w:ascii="標楷體" w:eastAsia="標楷體" w:hAnsi="標楷體"/>
          <w:color w:val="333333"/>
          <w:sz w:val="28"/>
          <w:szCs w:val="28"/>
        </w:rPr>
      </w:pPr>
      <w:r w:rsidRPr="00E32E63">
        <w:rPr>
          <w:rFonts w:ascii="標楷體" w:eastAsia="標楷體" w:hAnsi="標楷體"/>
          <w:color w:val="333333"/>
          <w:sz w:val="28"/>
          <w:szCs w:val="28"/>
        </w:rPr>
        <w:t>(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二</w:t>
      </w:r>
      <w:r w:rsidRPr="00E32E63">
        <w:rPr>
          <w:rFonts w:ascii="標楷體" w:eastAsia="標楷體" w:hAnsi="標楷體"/>
          <w:color w:val="333333"/>
          <w:sz w:val="28"/>
          <w:szCs w:val="28"/>
        </w:rPr>
        <w:t>)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種子不得以合成化學物質</w:t>
      </w:r>
      <w:r>
        <w:rPr>
          <w:rFonts w:ascii="標楷體" w:eastAsia="標楷體" w:hAnsi="標楷體"/>
          <w:color w:val="333333"/>
          <w:sz w:val="28"/>
          <w:szCs w:val="28"/>
        </w:rPr>
        <w:t>,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對人體有害之植物性萃取物或礦物性材料處</w:t>
      </w:r>
    </w:p>
    <w:p w:rsidR="0051181F" w:rsidRPr="00E32E63" w:rsidRDefault="0051181F" w:rsidP="00556F53">
      <w:pPr>
        <w:pStyle w:val="0222"/>
        <w:snapToGrid w:val="0"/>
        <w:spacing w:before="0" w:beforeAutospacing="0" w:after="0" w:afterAutospacing="0" w:line="240" w:lineRule="atLeast"/>
        <w:ind w:leftChars="50" w:left="120" w:firstLineChars="350" w:firstLine="980"/>
        <w:rPr>
          <w:rFonts w:ascii="標楷體" w:eastAsia="標楷體" w:hAnsi="標楷體"/>
          <w:color w:val="333333"/>
          <w:sz w:val="28"/>
          <w:szCs w:val="28"/>
        </w:rPr>
      </w:pP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理。但依本作業規範得使用合成化學物質處理者</w:t>
      </w:r>
      <w:r>
        <w:rPr>
          <w:rFonts w:ascii="標楷體" w:eastAsia="標楷體" w:hAnsi="標楷體"/>
          <w:color w:val="333333"/>
          <w:sz w:val="28"/>
          <w:szCs w:val="28"/>
        </w:rPr>
        <w:t>,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不在此限。</w:t>
      </w:r>
    </w:p>
    <w:p w:rsidR="0051181F" w:rsidRPr="00E32E63" w:rsidRDefault="0051181F" w:rsidP="00C32BFC">
      <w:pPr>
        <w:pStyle w:val="0222"/>
        <w:snapToGrid w:val="0"/>
        <w:spacing w:before="0" w:beforeAutospacing="0" w:after="0" w:afterAutospacing="0" w:line="240" w:lineRule="atLeast"/>
        <w:ind w:left="1260" w:hanging="680"/>
        <w:rPr>
          <w:rFonts w:ascii="標楷體" w:eastAsia="標楷體" w:hAnsi="標楷體"/>
          <w:color w:val="333333"/>
          <w:sz w:val="28"/>
          <w:szCs w:val="28"/>
        </w:rPr>
      </w:pPr>
      <w:r w:rsidRPr="00E32E63">
        <w:rPr>
          <w:rFonts w:ascii="標楷體" w:eastAsia="標楷體" w:hAnsi="標楷體"/>
          <w:color w:val="333333"/>
          <w:sz w:val="28"/>
          <w:szCs w:val="28"/>
        </w:rPr>
        <w:t>(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三</w:t>
      </w:r>
      <w:r w:rsidRPr="00E32E63">
        <w:rPr>
          <w:rFonts w:ascii="標楷體" w:eastAsia="標楷體" w:hAnsi="標楷體"/>
          <w:color w:val="333333"/>
          <w:sz w:val="28"/>
          <w:szCs w:val="28"/>
        </w:rPr>
        <w:t>)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種苗之育苗過程中不得使用合成化學物質。</w:t>
      </w:r>
    </w:p>
    <w:p w:rsidR="0051181F" w:rsidRPr="00E32E63" w:rsidRDefault="0051181F" w:rsidP="00C32BFC">
      <w:pPr>
        <w:pStyle w:val="0222"/>
        <w:snapToGrid w:val="0"/>
        <w:spacing w:before="0" w:beforeAutospacing="0" w:after="0" w:afterAutospacing="0" w:line="240" w:lineRule="atLeast"/>
        <w:ind w:left="1260" w:hanging="680"/>
        <w:rPr>
          <w:rFonts w:ascii="標楷體" w:eastAsia="標楷體" w:hAnsi="標楷體"/>
          <w:color w:val="333333"/>
          <w:sz w:val="28"/>
          <w:szCs w:val="28"/>
        </w:rPr>
      </w:pPr>
      <w:r w:rsidRPr="00E32E63">
        <w:rPr>
          <w:rFonts w:ascii="標楷體" w:eastAsia="標楷體" w:hAnsi="標楷體"/>
          <w:color w:val="333333"/>
          <w:sz w:val="28"/>
          <w:szCs w:val="28"/>
        </w:rPr>
        <w:t>(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四</w:t>
      </w:r>
      <w:r w:rsidRPr="00E32E63">
        <w:rPr>
          <w:rFonts w:ascii="標楷體" w:eastAsia="標楷體" w:hAnsi="標楷體"/>
          <w:color w:val="333333"/>
          <w:sz w:val="28"/>
          <w:szCs w:val="28"/>
        </w:rPr>
        <w:t>)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不得使用任何基因改造之種子及種苗。</w:t>
      </w:r>
    </w:p>
    <w:p w:rsidR="0051181F" w:rsidRPr="00E32E63" w:rsidRDefault="0051181F" w:rsidP="00C32BFC">
      <w:pPr>
        <w:pStyle w:val="0221"/>
        <w:snapToGrid w:val="0"/>
        <w:spacing w:before="0" w:beforeAutospacing="0" w:after="0" w:afterAutospacing="0" w:line="240" w:lineRule="atLeast"/>
        <w:ind w:left="442" w:hanging="442"/>
        <w:rPr>
          <w:rFonts w:ascii="標楷體" w:eastAsia="標楷體" w:hAnsi="標楷體"/>
          <w:color w:val="333333"/>
          <w:sz w:val="28"/>
          <w:szCs w:val="28"/>
        </w:rPr>
      </w:pPr>
      <w:r>
        <w:rPr>
          <w:rFonts w:ascii="標楷體" w:eastAsia="標楷體" w:hAnsi="標楷體" w:hint="eastAsia"/>
          <w:color w:val="333333"/>
          <w:sz w:val="28"/>
          <w:szCs w:val="28"/>
          <w:lang w:eastAsia="zh-HK"/>
        </w:rPr>
        <w:t>三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、雜草控制</w:t>
      </w:r>
    </w:p>
    <w:p w:rsidR="0051181F" w:rsidRPr="00E32E63" w:rsidRDefault="0051181F" w:rsidP="00C32BFC">
      <w:pPr>
        <w:pStyle w:val="0222"/>
        <w:snapToGrid w:val="0"/>
        <w:spacing w:before="0" w:beforeAutospacing="0" w:after="0" w:afterAutospacing="0" w:line="240" w:lineRule="atLeast"/>
        <w:ind w:left="1260" w:hanging="680"/>
        <w:rPr>
          <w:rFonts w:ascii="標楷體" w:eastAsia="標楷體" w:hAnsi="標楷體"/>
          <w:color w:val="333333"/>
          <w:sz w:val="28"/>
          <w:szCs w:val="28"/>
        </w:rPr>
      </w:pPr>
      <w:r w:rsidRPr="00E32E63">
        <w:rPr>
          <w:rFonts w:ascii="標楷體" w:eastAsia="標楷體" w:hAnsi="標楷體"/>
          <w:color w:val="333333"/>
          <w:sz w:val="28"/>
          <w:szCs w:val="28"/>
        </w:rPr>
        <w:t>(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一</w:t>
      </w:r>
      <w:r w:rsidRPr="00E32E63">
        <w:rPr>
          <w:rFonts w:ascii="標楷體" w:eastAsia="標楷體" w:hAnsi="標楷體"/>
          <w:color w:val="333333"/>
          <w:sz w:val="28"/>
          <w:szCs w:val="28"/>
        </w:rPr>
        <w:t>)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以人工或機械中耕除草</w:t>
      </w:r>
      <w:r>
        <w:rPr>
          <w:rFonts w:ascii="標楷體" w:eastAsia="標楷體" w:hAnsi="標楷體"/>
          <w:color w:val="333333"/>
          <w:sz w:val="28"/>
          <w:szCs w:val="28"/>
        </w:rPr>
        <w:t>,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不得使用合成化學</w:t>
      </w:r>
      <w:r>
        <w:rPr>
          <w:rFonts w:ascii="標楷體" w:eastAsia="標楷體" w:hAnsi="標楷體" w:hint="eastAsia"/>
          <w:color w:val="333333"/>
          <w:sz w:val="28"/>
          <w:szCs w:val="28"/>
          <w:lang w:eastAsia="zh-HK"/>
        </w:rPr>
        <w:t>除草農藥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物質。</w:t>
      </w:r>
    </w:p>
    <w:p w:rsidR="0051181F" w:rsidRDefault="0051181F" w:rsidP="00C32BFC">
      <w:pPr>
        <w:pStyle w:val="0222"/>
        <w:snapToGrid w:val="0"/>
        <w:spacing w:before="0" w:beforeAutospacing="0" w:after="0" w:afterAutospacing="0" w:line="240" w:lineRule="atLeast"/>
        <w:ind w:left="1260" w:hanging="680"/>
        <w:rPr>
          <w:rFonts w:ascii="標楷體" w:eastAsia="標楷體" w:hAnsi="標楷體"/>
          <w:color w:val="333333"/>
          <w:sz w:val="28"/>
          <w:szCs w:val="28"/>
        </w:rPr>
      </w:pPr>
      <w:r w:rsidRPr="00E32E63">
        <w:rPr>
          <w:rFonts w:ascii="標楷體" w:eastAsia="標楷體" w:hAnsi="標楷體"/>
          <w:color w:val="333333"/>
          <w:sz w:val="28"/>
          <w:szCs w:val="28"/>
        </w:rPr>
        <w:t>(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二</w:t>
      </w:r>
      <w:r w:rsidRPr="00E32E63">
        <w:rPr>
          <w:rFonts w:ascii="標楷體" w:eastAsia="標楷體" w:hAnsi="標楷體"/>
          <w:color w:val="333333"/>
          <w:sz w:val="28"/>
          <w:szCs w:val="28"/>
        </w:rPr>
        <w:t>)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採行敷蓋、覆蓋、翻耕、輪作及其他物理或生物防治方式</w:t>
      </w:r>
      <w:r>
        <w:rPr>
          <w:rFonts w:ascii="標楷體" w:eastAsia="標楷體" w:hAnsi="標楷體"/>
          <w:color w:val="333333"/>
          <w:sz w:val="28"/>
          <w:szCs w:val="28"/>
        </w:rPr>
        <w:t>,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適度控制雜</w:t>
      </w:r>
    </w:p>
    <w:p w:rsidR="0051181F" w:rsidRPr="00E32E63" w:rsidRDefault="0051181F" w:rsidP="00556F53">
      <w:pPr>
        <w:pStyle w:val="0222"/>
        <w:snapToGrid w:val="0"/>
        <w:spacing w:before="0" w:beforeAutospacing="0" w:after="0" w:afterAutospacing="0" w:line="240" w:lineRule="atLeast"/>
        <w:ind w:leftChars="50" w:left="120" w:firstLineChars="350" w:firstLine="980"/>
        <w:rPr>
          <w:rFonts w:ascii="標楷體" w:eastAsia="標楷體" w:hAnsi="標楷體"/>
          <w:color w:val="333333"/>
          <w:sz w:val="28"/>
          <w:szCs w:val="28"/>
        </w:rPr>
      </w:pP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草之發生。</w:t>
      </w:r>
    </w:p>
    <w:p w:rsidR="0051181F" w:rsidRDefault="0051181F" w:rsidP="00C32BFC">
      <w:pPr>
        <w:pStyle w:val="0221"/>
        <w:snapToGrid w:val="0"/>
        <w:spacing w:before="0" w:beforeAutospacing="0" w:after="0" w:afterAutospacing="0" w:line="240" w:lineRule="atLeast"/>
        <w:ind w:left="442" w:hanging="442"/>
        <w:rPr>
          <w:rFonts w:ascii="標楷體" w:eastAsia="標楷體" w:hAnsi="標楷體"/>
          <w:color w:val="333333"/>
          <w:sz w:val="28"/>
          <w:szCs w:val="28"/>
        </w:rPr>
      </w:pPr>
      <w:r>
        <w:rPr>
          <w:rFonts w:ascii="標楷體" w:eastAsia="標楷體" w:hAnsi="標楷體" w:hint="eastAsia"/>
          <w:color w:val="333333"/>
          <w:sz w:val="28"/>
          <w:szCs w:val="28"/>
          <w:lang w:eastAsia="zh-HK"/>
        </w:rPr>
        <w:t>四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、</w:t>
      </w:r>
      <w:r w:rsidRPr="0033247F">
        <w:rPr>
          <w:rFonts w:ascii="標楷體" w:eastAsia="標楷體" w:hAnsi="標楷體" w:hint="eastAsia"/>
          <w:color w:val="FF0000"/>
          <w:sz w:val="28"/>
          <w:szCs w:val="28"/>
        </w:rPr>
        <w:t>土壤肥培管理</w:t>
      </w:r>
    </w:p>
    <w:p w:rsidR="0051181F" w:rsidRPr="00E32E63" w:rsidRDefault="0051181F" w:rsidP="00556F53">
      <w:pPr>
        <w:pStyle w:val="0221"/>
        <w:snapToGrid w:val="0"/>
        <w:spacing w:before="0" w:beforeAutospacing="0" w:after="0" w:afterAutospacing="0" w:line="240" w:lineRule="atLeast"/>
        <w:ind w:firstLineChars="200" w:firstLine="560"/>
        <w:rPr>
          <w:rFonts w:ascii="標楷體" w:eastAsia="標楷體" w:hAnsi="標楷體"/>
          <w:color w:val="333333"/>
          <w:sz w:val="28"/>
          <w:szCs w:val="28"/>
        </w:rPr>
      </w:pPr>
      <w:r w:rsidRPr="00E32E63">
        <w:rPr>
          <w:rFonts w:ascii="標楷體" w:eastAsia="標楷體" w:hAnsi="標楷體"/>
          <w:color w:val="333333"/>
          <w:sz w:val="28"/>
          <w:szCs w:val="28"/>
        </w:rPr>
        <w:lastRenderedPageBreak/>
        <w:t>(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一</w:t>
      </w:r>
      <w:r w:rsidRPr="00E32E63">
        <w:rPr>
          <w:rFonts w:ascii="標楷體" w:eastAsia="標楷體" w:hAnsi="標楷體"/>
          <w:color w:val="333333"/>
          <w:sz w:val="28"/>
          <w:szCs w:val="28"/>
        </w:rPr>
        <w:t>)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適時採取土樣分析</w:t>
      </w:r>
      <w:r>
        <w:rPr>
          <w:rFonts w:ascii="標楷體" w:eastAsia="標楷體" w:hAnsi="標楷體" w:hint="eastAsia"/>
          <w:color w:val="333333"/>
          <w:sz w:val="28"/>
          <w:szCs w:val="28"/>
        </w:rPr>
        <w:t>及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瞭解土壤肥力狀況</w:t>
      </w:r>
      <w:r>
        <w:rPr>
          <w:rFonts w:ascii="標楷體" w:eastAsia="標楷體" w:hAnsi="標楷體" w:hint="eastAsia"/>
          <w:color w:val="333333"/>
          <w:sz w:val="28"/>
          <w:szCs w:val="28"/>
        </w:rPr>
        <w:t>，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作為土壤肥培管理之依據</w:t>
      </w:r>
      <w:r>
        <w:rPr>
          <w:rFonts w:ascii="標楷體" w:eastAsia="標楷體" w:hAnsi="標楷體" w:hint="eastAsia"/>
          <w:color w:val="333333"/>
          <w:sz w:val="28"/>
          <w:szCs w:val="28"/>
        </w:rPr>
        <w:t>。</w:t>
      </w:r>
    </w:p>
    <w:p w:rsidR="0051181F" w:rsidRPr="00E32E63" w:rsidRDefault="0051181F" w:rsidP="00C32BFC">
      <w:pPr>
        <w:pStyle w:val="0222"/>
        <w:snapToGrid w:val="0"/>
        <w:spacing w:before="0" w:beforeAutospacing="0" w:after="0" w:afterAutospacing="0" w:line="240" w:lineRule="atLeast"/>
        <w:ind w:left="1260" w:hanging="680"/>
        <w:rPr>
          <w:rFonts w:ascii="標楷體" w:eastAsia="標楷體" w:hAnsi="標楷體"/>
          <w:color w:val="333333"/>
          <w:sz w:val="28"/>
          <w:szCs w:val="28"/>
        </w:rPr>
      </w:pPr>
      <w:r w:rsidRPr="00E32E63">
        <w:rPr>
          <w:rFonts w:ascii="標楷體" w:eastAsia="標楷體" w:hAnsi="標楷體"/>
          <w:color w:val="333333"/>
          <w:sz w:val="28"/>
          <w:szCs w:val="28"/>
        </w:rPr>
        <w:t>(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二</w:t>
      </w:r>
      <w:r w:rsidRPr="00E32E63">
        <w:rPr>
          <w:rFonts w:ascii="標楷體" w:eastAsia="標楷體" w:hAnsi="標楷體"/>
          <w:color w:val="333333"/>
          <w:sz w:val="28"/>
          <w:szCs w:val="28"/>
        </w:rPr>
        <w:t>)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採取適當輪作、間作綠肥或適時休耕</w:t>
      </w:r>
      <w:r>
        <w:rPr>
          <w:rFonts w:ascii="標楷體" w:eastAsia="標楷體" w:hAnsi="標楷體"/>
          <w:color w:val="333333"/>
          <w:sz w:val="28"/>
          <w:szCs w:val="28"/>
        </w:rPr>
        <w:t>,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以維護並增進地力。</w:t>
      </w:r>
    </w:p>
    <w:p w:rsidR="0051181F" w:rsidRDefault="0051181F" w:rsidP="00D630C5">
      <w:pPr>
        <w:pStyle w:val="0222"/>
        <w:snapToGrid w:val="0"/>
        <w:spacing w:before="0" w:beforeAutospacing="0" w:after="0" w:afterAutospacing="0" w:line="240" w:lineRule="atLeast"/>
        <w:ind w:left="1260" w:hanging="680"/>
        <w:rPr>
          <w:rFonts w:ascii="標楷體" w:eastAsia="標楷體" w:hAnsi="標楷體"/>
          <w:color w:val="333333"/>
          <w:sz w:val="28"/>
          <w:szCs w:val="28"/>
        </w:rPr>
      </w:pPr>
      <w:r w:rsidRPr="00E32E63">
        <w:rPr>
          <w:rFonts w:ascii="標楷體" w:eastAsia="標楷體" w:hAnsi="標楷體"/>
          <w:color w:val="333333"/>
          <w:sz w:val="28"/>
          <w:szCs w:val="28"/>
        </w:rPr>
        <w:t>(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三</w:t>
      </w:r>
      <w:r w:rsidRPr="00E32E63">
        <w:rPr>
          <w:rFonts w:ascii="標楷體" w:eastAsia="標楷體" w:hAnsi="標楷體"/>
          <w:color w:val="333333"/>
          <w:sz w:val="28"/>
          <w:szCs w:val="28"/>
        </w:rPr>
        <w:t>)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施用農家自產之有機質肥料、經充分醱酵腐熟之堆肥或其他友善質肥料</w:t>
      </w:r>
    </w:p>
    <w:p w:rsidR="0051181F" w:rsidRDefault="0051181F" w:rsidP="00556F53">
      <w:pPr>
        <w:pStyle w:val="0222"/>
        <w:snapToGrid w:val="0"/>
        <w:spacing w:before="0" w:beforeAutospacing="0" w:after="0" w:afterAutospacing="0" w:line="240" w:lineRule="atLeast"/>
        <w:ind w:leftChars="50" w:left="120" w:firstLineChars="350" w:firstLine="980"/>
        <w:rPr>
          <w:rFonts w:ascii="標楷體" w:eastAsia="標楷體" w:hAnsi="標楷體"/>
          <w:color w:val="333333"/>
          <w:sz w:val="28"/>
          <w:szCs w:val="28"/>
        </w:rPr>
      </w:pP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以改善土壤環境</w:t>
      </w:r>
      <w:r>
        <w:rPr>
          <w:rFonts w:ascii="標楷體" w:eastAsia="標楷體" w:hAnsi="標楷體"/>
          <w:color w:val="333333"/>
          <w:sz w:val="28"/>
          <w:szCs w:val="28"/>
        </w:rPr>
        <w:t>,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並供應作物所需養分。有機質肥料重金屬含量應符合</w:t>
      </w:r>
    </w:p>
    <w:p w:rsidR="0051181F" w:rsidRPr="00E32E63" w:rsidRDefault="0051181F" w:rsidP="00556F53">
      <w:pPr>
        <w:pStyle w:val="0222"/>
        <w:snapToGrid w:val="0"/>
        <w:spacing w:before="0" w:beforeAutospacing="0" w:after="0" w:afterAutospacing="0" w:line="240" w:lineRule="atLeast"/>
        <w:ind w:leftChars="50" w:left="120" w:firstLineChars="350" w:firstLine="980"/>
        <w:rPr>
          <w:rFonts w:ascii="標楷體" w:eastAsia="標楷體" w:hAnsi="標楷體"/>
          <w:color w:val="333333"/>
          <w:sz w:val="28"/>
          <w:szCs w:val="28"/>
        </w:rPr>
      </w:pP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中央主管機關公告「肥料種類品目及規格」規定。</w:t>
      </w:r>
    </w:p>
    <w:p w:rsidR="0051181F" w:rsidRDefault="0051181F" w:rsidP="00C32BFC">
      <w:pPr>
        <w:pStyle w:val="0222"/>
        <w:snapToGrid w:val="0"/>
        <w:spacing w:before="0" w:beforeAutospacing="0" w:after="0" w:afterAutospacing="0" w:line="240" w:lineRule="atLeast"/>
        <w:ind w:left="1260" w:hanging="680"/>
        <w:rPr>
          <w:rFonts w:ascii="標楷體" w:eastAsia="標楷體" w:hAnsi="標楷體"/>
          <w:color w:val="333333"/>
          <w:sz w:val="28"/>
          <w:szCs w:val="28"/>
        </w:rPr>
      </w:pPr>
      <w:r w:rsidRPr="00E32E63">
        <w:rPr>
          <w:rFonts w:ascii="標楷體" w:eastAsia="標楷體" w:hAnsi="標楷體"/>
          <w:color w:val="333333"/>
          <w:sz w:val="28"/>
          <w:szCs w:val="28"/>
        </w:rPr>
        <w:t>(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四</w:t>
      </w:r>
      <w:r w:rsidRPr="00E32E63">
        <w:rPr>
          <w:rFonts w:ascii="標楷體" w:eastAsia="標楷體" w:hAnsi="標楷體"/>
          <w:color w:val="333333"/>
          <w:sz w:val="28"/>
          <w:szCs w:val="28"/>
        </w:rPr>
        <w:t>)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不得施用化學肥料（含微量元素）及含有化學肥料或農藥之微生物資材</w:t>
      </w:r>
    </w:p>
    <w:p w:rsidR="0051181F" w:rsidRPr="00E32E63" w:rsidRDefault="0051181F" w:rsidP="00556F53">
      <w:pPr>
        <w:pStyle w:val="0222"/>
        <w:snapToGrid w:val="0"/>
        <w:spacing w:before="0" w:beforeAutospacing="0" w:after="0" w:afterAutospacing="0" w:line="240" w:lineRule="atLeast"/>
        <w:ind w:leftChars="50" w:left="120" w:firstLineChars="350" w:firstLine="980"/>
        <w:rPr>
          <w:rFonts w:ascii="標楷體" w:eastAsia="標楷體" w:hAnsi="標楷體"/>
          <w:color w:val="333333"/>
          <w:sz w:val="28"/>
          <w:szCs w:val="28"/>
        </w:rPr>
      </w:pP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與有機質複合肥料。</w:t>
      </w:r>
    </w:p>
    <w:p w:rsidR="0051181F" w:rsidRDefault="0051181F" w:rsidP="00C32BFC">
      <w:pPr>
        <w:pStyle w:val="0222"/>
        <w:snapToGrid w:val="0"/>
        <w:spacing w:before="0" w:beforeAutospacing="0" w:after="0" w:afterAutospacing="0" w:line="240" w:lineRule="atLeast"/>
        <w:ind w:left="1260" w:hanging="680"/>
        <w:rPr>
          <w:rFonts w:ascii="標楷體" w:eastAsia="標楷體" w:hAnsi="標楷體"/>
          <w:color w:val="333333"/>
          <w:sz w:val="28"/>
          <w:szCs w:val="28"/>
        </w:rPr>
      </w:pPr>
      <w:r w:rsidRPr="00E32E63">
        <w:rPr>
          <w:rFonts w:ascii="標楷體" w:eastAsia="標楷體" w:hAnsi="標楷體"/>
          <w:color w:val="333333"/>
          <w:sz w:val="28"/>
          <w:szCs w:val="28"/>
        </w:rPr>
        <w:t>(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五</w:t>
      </w:r>
      <w:r w:rsidRPr="00E32E63">
        <w:rPr>
          <w:rFonts w:ascii="標楷體" w:eastAsia="標楷體" w:hAnsi="標楷體"/>
          <w:color w:val="333333"/>
          <w:sz w:val="28"/>
          <w:szCs w:val="28"/>
        </w:rPr>
        <w:t>)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礦物性肥料應以其天然成分之型態使用</w:t>
      </w:r>
      <w:r>
        <w:rPr>
          <w:rFonts w:ascii="標楷體" w:eastAsia="標楷體" w:hAnsi="標楷體"/>
          <w:color w:val="333333"/>
          <w:sz w:val="28"/>
          <w:szCs w:val="28"/>
        </w:rPr>
        <w:t>,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不得經化學處理以提高其可溶</w:t>
      </w:r>
    </w:p>
    <w:p w:rsidR="0051181F" w:rsidRPr="00E32E63" w:rsidRDefault="0051181F" w:rsidP="00556F53">
      <w:pPr>
        <w:pStyle w:val="0222"/>
        <w:snapToGrid w:val="0"/>
        <w:spacing w:before="0" w:beforeAutospacing="0" w:after="0" w:afterAutospacing="0" w:line="240" w:lineRule="atLeast"/>
        <w:ind w:leftChars="50" w:left="120" w:firstLineChars="350" w:firstLine="980"/>
        <w:rPr>
          <w:rFonts w:ascii="標楷體" w:eastAsia="標楷體" w:hAnsi="標楷體"/>
          <w:color w:val="333333"/>
          <w:sz w:val="28"/>
          <w:szCs w:val="28"/>
        </w:rPr>
      </w:pP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或有效性。</w:t>
      </w:r>
    </w:p>
    <w:p w:rsidR="0051181F" w:rsidRPr="00E32E63" w:rsidRDefault="0051181F" w:rsidP="00C32BFC">
      <w:pPr>
        <w:pStyle w:val="0222"/>
        <w:snapToGrid w:val="0"/>
        <w:spacing w:before="0" w:beforeAutospacing="0" w:after="0" w:afterAutospacing="0" w:line="240" w:lineRule="atLeast"/>
        <w:ind w:left="1260" w:hanging="680"/>
        <w:rPr>
          <w:rFonts w:ascii="標楷體" w:eastAsia="標楷體" w:hAnsi="標楷體"/>
          <w:color w:val="333333"/>
          <w:sz w:val="28"/>
          <w:szCs w:val="28"/>
        </w:rPr>
      </w:pPr>
      <w:r w:rsidRPr="00E32E63">
        <w:rPr>
          <w:rFonts w:ascii="標楷體" w:eastAsia="標楷體" w:hAnsi="標楷體"/>
          <w:color w:val="333333"/>
          <w:sz w:val="28"/>
          <w:szCs w:val="28"/>
        </w:rPr>
        <w:t>(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六</w:t>
      </w:r>
      <w:r w:rsidRPr="00E32E63">
        <w:rPr>
          <w:rFonts w:ascii="標楷體" w:eastAsia="標楷體" w:hAnsi="標楷體"/>
          <w:color w:val="333333"/>
          <w:sz w:val="28"/>
          <w:szCs w:val="28"/>
        </w:rPr>
        <w:t>)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不得使用任何基因改造生物之製劑及資材。</w:t>
      </w:r>
    </w:p>
    <w:p w:rsidR="0051181F" w:rsidRPr="00E32E63" w:rsidRDefault="0051181F" w:rsidP="00C32BFC">
      <w:pPr>
        <w:pStyle w:val="0221"/>
        <w:snapToGrid w:val="0"/>
        <w:spacing w:before="0" w:beforeAutospacing="0" w:after="0" w:afterAutospacing="0" w:line="240" w:lineRule="atLeast"/>
        <w:ind w:left="442" w:hanging="442"/>
        <w:rPr>
          <w:rFonts w:ascii="標楷體" w:eastAsia="標楷體" w:hAnsi="標楷體"/>
          <w:color w:val="333333"/>
          <w:sz w:val="28"/>
          <w:szCs w:val="28"/>
        </w:rPr>
      </w:pPr>
      <w:r>
        <w:rPr>
          <w:rFonts w:ascii="標楷體" w:eastAsia="標楷體" w:hAnsi="標楷體" w:hint="eastAsia"/>
          <w:color w:val="333333"/>
          <w:sz w:val="28"/>
          <w:szCs w:val="28"/>
          <w:lang w:eastAsia="zh-HK"/>
        </w:rPr>
        <w:t>五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、</w:t>
      </w:r>
      <w:r w:rsidRPr="00F542C6">
        <w:rPr>
          <w:rFonts w:ascii="標楷體" w:eastAsia="標楷體" w:hAnsi="標楷體" w:hint="eastAsia"/>
          <w:color w:val="FF0000"/>
          <w:sz w:val="28"/>
          <w:szCs w:val="28"/>
        </w:rPr>
        <w:t>病蟲害管理</w:t>
      </w:r>
    </w:p>
    <w:p w:rsidR="0051181F" w:rsidRDefault="0051181F" w:rsidP="00C32BFC">
      <w:pPr>
        <w:pStyle w:val="0222"/>
        <w:snapToGrid w:val="0"/>
        <w:spacing w:before="0" w:beforeAutospacing="0" w:after="0" w:afterAutospacing="0" w:line="240" w:lineRule="atLeast"/>
        <w:ind w:left="1260" w:hanging="680"/>
        <w:rPr>
          <w:rFonts w:ascii="標楷體" w:eastAsia="標楷體" w:hAnsi="標楷體"/>
          <w:color w:val="333333"/>
          <w:sz w:val="28"/>
          <w:szCs w:val="28"/>
        </w:rPr>
      </w:pPr>
      <w:r w:rsidRPr="00E32E63">
        <w:rPr>
          <w:rFonts w:ascii="標楷體" w:eastAsia="標楷體" w:hAnsi="標楷體"/>
          <w:color w:val="333333"/>
          <w:sz w:val="28"/>
          <w:szCs w:val="28"/>
        </w:rPr>
        <w:t>(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一</w:t>
      </w:r>
      <w:r w:rsidRPr="00E32E63">
        <w:rPr>
          <w:rFonts w:ascii="標楷體" w:eastAsia="標楷體" w:hAnsi="標楷體"/>
          <w:color w:val="333333"/>
          <w:sz w:val="28"/>
          <w:szCs w:val="28"/>
        </w:rPr>
        <w:t>)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採輪作及其他耕作防治、物理防治、生物防治、種植忌避或共榮植物及</w:t>
      </w:r>
    </w:p>
    <w:p w:rsidR="0051181F" w:rsidRPr="00E32E63" w:rsidRDefault="0051181F" w:rsidP="00556F53">
      <w:pPr>
        <w:pStyle w:val="0222"/>
        <w:snapToGrid w:val="0"/>
        <w:spacing w:before="0" w:beforeAutospacing="0" w:after="0" w:afterAutospacing="0" w:line="240" w:lineRule="atLeast"/>
        <w:ind w:leftChars="50" w:left="120" w:firstLineChars="350" w:firstLine="980"/>
        <w:rPr>
          <w:rFonts w:ascii="標楷體" w:eastAsia="標楷體" w:hAnsi="標楷體"/>
          <w:color w:val="333333"/>
          <w:sz w:val="28"/>
          <w:szCs w:val="28"/>
        </w:rPr>
      </w:pP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天然資材防治等綜合防治法，以防病蟲害發生。</w:t>
      </w:r>
    </w:p>
    <w:p w:rsidR="0051181F" w:rsidRPr="00E32E63" w:rsidRDefault="0051181F" w:rsidP="00BC586E">
      <w:pPr>
        <w:pStyle w:val="0222"/>
        <w:snapToGrid w:val="0"/>
        <w:spacing w:before="0" w:beforeAutospacing="0" w:after="0" w:afterAutospacing="0" w:line="240" w:lineRule="atLeast"/>
        <w:ind w:left="1260" w:hanging="680"/>
        <w:rPr>
          <w:rFonts w:ascii="標楷體" w:eastAsia="標楷體" w:hAnsi="標楷體"/>
          <w:color w:val="333333"/>
          <w:sz w:val="28"/>
          <w:szCs w:val="28"/>
        </w:rPr>
      </w:pPr>
      <w:r w:rsidRPr="00E32E63">
        <w:rPr>
          <w:rFonts w:ascii="標楷體" w:eastAsia="標楷體" w:hAnsi="標楷體"/>
          <w:color w:val="333333"/>
          <w:sz w:val="28"/>
          <w:szCs w:val="28"/>
        </w:rPr>
        <w:t>(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二</w:t>
      </w:r>
      <w:r w:rsidRPr="00E32E63">
        <w:rPr>
          <w:rFonts w:ascii="標楷體" w:eastAsia="標楷體" w:hAnsi="標楷體"/>
          <w:color w:val="333333"/>
          <w:sz w:val="28"/>
          <w:szCs w:val="28"/>
        </w:rPr>
        <w:t>)</w:t>
      </w:r>
      <w:r>
        <w:rPr>
          <w:rFonts w:ascii="標楷體" w:eastAsia="標楷體" w:hAnsi="標楷體" w:hint="eastAsia"/>
          <w:color w:val="333333"/>
          <w:sz w:val="28"/>
          <w:szCs w:val="28"/>
          <w:lang w:eastAsia="zh-HK"/>
        </w:rPr>
        <w:t>病蟲害防</w:t>
      </w:r>
      <w:r>
        <w:rPr>
          <w:rFonts w:ascii="標楷體" w:eastAsia="標楷體" w:hAnsi="標楷體" w:hint="eastAsia"/>
          <w:color w:val="333333"/>
          <w:sz w:val="28"/>
          <w:szCs w:val="28"/>
        </w:rPr>
        <w:t>治</w:t>
      </w:r>
      <w:r>
        <w:rPr>
          <w:rFonts w:ascii="標楷體" w:eastAsia="標楷體" w:hAnsi="標楷體" w:hint="eastAsia"/>
          <w:color w:val="333333"/>
          <w:sz w:val="28"/>
          <w:szCs w:val="28"/>
          <w:lang w:eastAsia="zh-HK"/>
        </w:rPr>
        <w:t>管</w:t>
      </w:r>
      <w:r>
        <w:rPr>
          <w:rFonts w:ascii="標楷體" w:eastAsia="標楷體" w:hAnsi="標楷體" w:hint="eastAsia"/>
          <w:color w:val="333333"/>
          <w:sz w:val="28"/>
          <w:szCs w:val="28"/>
        </w:rPr>
        <w:t>理</w:t>
      </w:r>
      <w:r>
        <w:rPr>
          <w:rFonts w:ascii="標楷體" w:eastAsia="標楷體" w:hAnsi="標楷體" w:hint="eastAsia"/>
          <w:color w:val="333333"/>
          <w:sz w:val="28"/>
          <w:szCs w:val="28"/>
          <w:lang w:eastAsia="zh-HK"/>
        </w:rPr>
        <w:t>使</w:t>
      </w:r>
      <w:r>
        <w:rPr>
          <w:rFonts w:ascii="標楷體" w:eastAsia="標楷體" w:hAnsi="標楷體" w:hint="eastAsia"/>
          <w:color w:val="333333"/>
          <w:sz w:val="28"/>
          <w:szCs w:val="28"/>
        </w:rPr>
        <w:t>用</w:t>
      </w:r>
      <w:r>
        <w:rPr>
          <w:rFonts w:ascii="標楷體" w:eastAsia="標楷體" w:hAnsi="標楷體" w:hint="eastAsia"/>
          <w:color w:val="333333"/>
          <w:sz w:val="28"/>
          <w:szCs w:val="28"/>
          <w:lang w:eastAsia="zh-HK"/>
        </w:rPr>
        <w:t>資材</w:t>
      </w:r>
      <w:r>
        <w:rPr>
          <w:rFonts w:ascii="標楷體" w:eastAsia="標楷體" w:hAnsi="標楷體"/>
          <w:color w:val="333333"/>
          <w:sz w:val="28"/>
          <w:szCs w:val="28"/>
        </w:rPr>
        <w:t>,</w:t>
      </w:r>
      <w:r>
        <w:rPr>
          <w:rFonts w:ascii="標楷體" w:eastAsia="標楷體" w:hAnsi="標楷體" w:hint="eastAsia"/>
          <w:color w:val="333333"/>
          <w:sz w:val="28"/>
          <w:szCs w:val="28"/>
          <w:lang w:eastAsia="zh-HK"/>
        </w:rPr>
        <w:t>除</w:t>
      </w:r>
      <w:r>
        <w:rPr>
          <w:rFonts w:ascii="標楷體" w:eastAsia="標楷體" w:hAnsi="標楷體" w:hint="eastAsia"/>
          <w:color w:val="333333"/>
          <w:sz w:val="28"/>
          <w:szCs w:val="28"/>
        </w:rPr>
        <w:t>「</w:t>
      </w:r>
      <w:r>
        <w:rPr>
          <w:rFonts w:ascii="標楷體" w:eastAsia="標楷體" w:hAnsi="標楷體" w:hint="eastAsia"/>
          <w:color w:val="333333"/>
          <w:sz w:val="28"/>
          <w:szCs w:val="28"/>
          <w:lang w:eastAsia="zh-HK"/>
        </w:rPr>
        <w:t>有機農</w:t>
      </w:r>
      <w:r>
        <w:rPr>
          <w:rFonts w:ascii="標楷體" w:eastAsia="標楷體" w:hAnsi="標楷體" w:hint="eastAsia"/>
          <w:color w:val="333333"/>
          <w:sz w:val="28"/>
          <w:szCs w:val="28"/>
        </w:rPr>
        <w:t>產品</w:t>
      </w:r>
      <w:r>
        <w:rPr>
          <w:rFonts w:ascii="標楷體" w:eastAsia="標楷體" w:hAnsi="標楷體" w:hint="eastAsia"/>
          <w:color w:val="333333"/>
          <w:sz w:val="28"/>
          <w:szCs w:val="28"/>
          <w:lang w:eastAsia="zh-HK"/>
        </w:rPr>
        <w:t>及有機農</w:t>
      </w:r>
      <w:r>
        <w:rPr>
          <w:rFonts w:ascii="標楷體" w:eastAsia="標楷體" w:hAnsi="標楷體" w:hint="eastAsia"/>
          <w:color w:val="333333"/>
          <w:sz w:val="28"/>
          <w:szCs w:val="28"/>
        </w:rPr>
        <w:t>產</w:t>
      </w:r>
      <w:r>
        <w:rPr>
          <w:rFonts w:ascii="標楷體" w:eastAsia="標楷體" w:hAnsi="標楷體" w:hint="eastAsia"/>
          <w:color w:val="333333"/>
          <w:sz w:val="28"/>
          <w:szCs w:val="28"/>
          <w:lang w:eastAsia="zh-HK"/>
        </w:rPr>
        <w:t>加</w:t>
      </w:r>
      <w:r>
        <w:rPr>
          <w:rFonts w:ascii="標楷體" w:eastAsia="標楷體" w:hAnsi="標楷體" w:hint="eastAsia"/>
          <w:color w:val="333333"/>
          <w:sz w:val="28"/>
          <w:szCs w:val="28"/>
        </w:rPr>
        <w:t>工品</w:t>
      </w:r>
      <w:r>
        <w:rPr>
          <w:rFonts w:ascii="標楷體" w:eastAsia="標楷體" w:hAnsi="標楷體" w:hint="eastAsia"/>
          <w:color w:val="333333"/>
          <w:sz w:val="28"/>
          <w:szCs w:val="28"/>
          <w:lang w:eastAsia="zh-HK"/>
        </w:rPr>
        <w:t>驗</w:t>
      </w:r>
      <w:r>
        <w:rPr>
          <w:rFonts w:ascii="標楷體" w:eastAsia="標楷體" w:hAnsi="標楷體" w:hint="eastAsia"/>
          <w:color w:val="333333"/>
          <w:sz w:val="28"/>
          <w:szCs w:val="28"/>
        </w:rPr>
        <w:t>證</w:t>
      </w:r>
      <w:r>
        <w:rPr>
          <w:rFonts w:ascii="標楷體" w:eastAsia="標楷體" w:hAnsi="標楷體" w:hint="eastAsia"/>
          <w:color w:val="333333"/>
          <w:sz w:val="28"/>
          <w:szCs w:val="28"/>
          <w:lang w:eastAsia="zh-HK"/>
        </w:rPr>
        <w:t>管</w:t>
      </w:r>
      <w:r>
        <w:rPr>
          <w:rFonts w:ascii="標楷體" w:eastAsia="標楷體" w:hAnsi="標楷體" w:hint="eastAsia"/>
          <w:color w:val="333333"/>
          <w:sz w:val="28"/>
          <w:szCs w:val="28"/>
        </w:rPr>
        <w:t>理</w:t>
      </w:r>
      <w:r>
        <w:rPr>
          <w:rFonts w:ascii="標楷體" w:eastAsia="標楷體" w:hAnsi="標楷體" w:hint="eastAsia"/>
          <w:color w:val="333333"/>
          <w:sz w:val="28"/>
          <w:szCs w:val="28"/>
          <w:lang w:eastAsia="zh-HK"/>
        </w:rPr>
        <w:t>辦</w:t>
      </w:r>
      <w:r>
        <w:rPr>
          <w:rFonts w:ascii="標楷體" w:eastAsia="標楷體" w:hAnsi="標楷體" w:hint="eastAsia"/>
          <w:color w:val="333333"/>
          <w:sz w:val="28"/>
          <w:szCs w:val="28"/>
        </w:rPr>
        <w:t>法」</w:t>
      </w:r>
      <w:r>
        <w:rPr>
          <w:rFonts w:ascii="標楷體" w:eastAsia="標楷體" w:hAnsi="標楷體" w:hint="eastAsia"/>
          <w:color w:val="333333"/>
          <w:sz w:val="28"/>
          <w:szCs w:val="28"/>
          <w:lang w:eastAsia="zh-HK"/>
        </w:rPr>
        <w:t>第</w:t>
      </w:r>
      <w:r>
        <w:rPr>
          <w:rFonts w:ascii="標楷體" w:eastAsia="標楷體" w:hAnsi="標楷體"/>
          <w:color w:val="333333"/>
          <w:sz w:val="28"/>
          <w:szCs w:val="28"/>
        </w:rPr>
        <w:t>6</w:t>
      </w:r>
      <w:r>
        <w:rPr>
          <w:rFonts w:ascii="標楷體" w:eastAsia="標楷體" w:hAnsi="標楷體" w:hint="eastAsia"/>
          <w:color w:val="333333"/>
          <w:sz w:val="28"/>
          <w:szCs w:val="28"/>
          <w:lang w:eastAsia="zh-HK"/>
        </w:rPr>
        <w:t>條附</w:t>
      </w:r>
      <w:r>
        <w:rPr>
          <w:rFonts w:ascii="標楷體" w:eastAsia="標楷體" w:hAnsi="標楷體" w:hint="eastAsia"/>
          <w:color w:val="333333"/>
          <w:sz w:val="28"/>
          <w:szCs w:val="28"/>
        </w:rPr>
        <w:t>件</w:t>
      </w:r>
      <w:r>
        <w:rPr>
          <w:rFonts w:ascii="標楷體" w:eastAsia="標楷體" w:hAnsi="標楷體"/>
          <w:color w:val="333333"/>
          <w:sz w:val="28"/>
          <w:szCs w:val="28"/>
        </w:rPr>
        <w:t>1</w:t>
      </w:r>
      <w:r>
        <w:rPr>
          <w:rFonts w:ascii="標楷體" w:eastAsia="標楷體" w:hAnsi="標楷體" w:hint="eastAsia"/>
          <w:color w:val="333333"/>
          <w:sz w:val="28"/>
          <w:szCs w:val="28"/>
          <w:lang w:eastAsia="zh-HK"/>
        </w:rPr>
        <w:t>規</w:t>
      </w:r>
      <w:r>
        <w:rPr>
          <w:rFonts w:ascii="標楷體" w:eastAsia="標楷體" w:hAnsi="標楷體" w:hint="eastAsia"/>
          <w:color w:val="333333"/>
          <w:sz w:val="28"/>
          <w:szCs w:val="28"/>
        </w:rPr>
        <w:t>範</w:t>
      </w:r>
      <w:r>
        <w:rPr>
          <w:rFonts w:ascii="標楷體" w:eastAsia="標楷體" w:hAnsi="標楷體" w:hint="eastAsia"/>
          <w:color w:val="333333"/>
          <w:sz w:val="28"/>
          <w:szCs w:val="28"/>
          <w:lang w:eastAsia="zh-HK"/>
        </w:rPr>
        <w:t>允用之合成化</w:t>
      </w:r>
      <w:r>
        <w:rPr>
          <w:rFonts w:ascii="標楷體" w:eastAsia="標楷體" w:hAnsi="標楷體" w:hint="eastAsia"/>
          <w:color w:val="333333"/>
          <w:sz w:val="28"/>
          <w:szCs w:val="28"/>
        </w:rPr>
        <w:t>學</w:t>
      </w:r>
      <w:r>
        <w:rPr>
          <w:rFonts w:ascii="標楷體" w:eastAsia="標楷體" w:hAnsi="標楷體" w:hint="eastAsia"/>
          <w:color w:val="333333"/>
          <w:sz w:val="28"/>
          <w:szCs w:val="28"/>
          <w:lang w:eastAsia="zh-HK"/>
        </w:rPr>
        <w:t>物</w:t>
      </w:r>
      <w:r>
        <w:rPr>
          <w:rFonts w:ascii="標楷體" w:eastAsia="標楷體" w:hAnsi="標楷體" w:hint="eastAsia"/>
          <w:color w:val="333333"/>
          <w:sz w:val="28"/>
          <w:szCs w:val="28"/>
        </w:rPr>
        <w:t>質</w:t>
      </w:r>
      <w:r>
        <w:rPr>
          <w:rFonts w:ascii="標楷體" w:eastAsia="標楷體" w:hAnsi="標楷體" w:hint="eastAsia"/>
          <w:color w:val="333333"/>
          <w:sz w:val="28"/>
          <w:szCs w:val="28"/>
          <w:lang w:eastAsia="zh-HK"/>
        </w:rPr>
        <w:t>外</w:t>
      </w:r>
      <w:r>
        <w:rPr>
          <w:rFonts w:ascii="標楷體" w:eastAsia="標楷體" w:hAnsi="標楷體"/>
          <w:color w:val="333333"/>
          <w:sz w:val="28"/>
          <w:szCs w:val="28"/>
        </w:rPr>
        <w:t>,</w:t>
      </w:r>
      <w:r>
        <w:rPr>
          <w:rFonts w:ascii="標楷體" w:eastAsia="標楷體" w:hAnsi="標楷體" w:hint="eastAsia"/>
          <w:color w:val="333333"/>
          <w:sz w:val="28"/>
          <w:szCs w:val="28"/>
          <w:lang w:eastAsia="zh-HK"/>
        </w:rPr>
        <w:t>不</w:t>
      </w:r>
      <w:r>
        <w:rPr>
          <w:rFonts w:ascii="標楷體" w:eastAsia="標楷體" w:hAnsi="標楷體" w:hint="eastAsia"/>
          <w:color w:val="333333"/>
          <w:sz w:val="28"/>
          <w:szCs w:val="28"/>
        </w:rPr>
        <w:t>得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使用合成化學物質。</w:t>
      </w:r>
    </w:p>
    <w:p w:rsidR="0051181F" w:rsidRPr="00E32E63" w:rsidRDefault="0051181F" w:rsidP="00C32BFC">
      <w:pPr>
        <w:pStyle w:val="0222"/>
        <w:snapToGrid w:val="0"/>
        <w:spacing w:before="0" w:beforeAutospacing="0" w:after="0" w:afterAutospacing="0" w:line="240" w:lineRule="atLeast"/>
        <w:ind w:left="1260" w:hanging="680"/>
        <w:rPr>
          <w:rFonts w:ascii="標楷體" w:eastAsia="標楷體" w:hAnsi="標楷體"/>
          <w:color w:val="333333"/>
          <w:sz w:val="28"/>
          <w:szCs w:val="28"/>
        </w:rPr>
      </w:pPr>
      <w:r w:rsidRPr="00E32E63">
        <w:rPr>
          <w:rFonts w:ascii="標楷體" w:eastAsia="標楷體" w:hAnsi="標楷體"/>
          <w:color w:val="333333"/>
          <w:sz w:val="28"/>
          <w:szCs w:val="28"/>
        </w:rPr>
        <w:t>(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三</w:t>
      </w:r>
      <w:r w:rsidRPr="00E32E63">
        <w:rPr>
          <w:rFonts w:ascii="標楷體" w:eastAsia="標楷體" w:hAnsi="標楷體"/>
          <w:color w:val="333333"/>
          <w:sz w:val="28"/>
          <w:szCs w:val="28"/>
        </w:rPr>
        <w:t>)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不得使用任何基因改造生物之製劑及資材。</w:t>
      </w:r>
    </w:p>
    <w:p w:rsidR="0051181F" w:rsidRPr="00E32E63" w:rsidRDefault="0051181F" w:rsidP="00C32BFC">
      <w:pPr>
        <w:pStyle w:val="0221"/>
        <w:snapToGrid w:val="0"/>
        <w:spacing w:before="0" w:beforeAutospacing="0" w:after="0" w:afterAutospacing="0" w:line="240" w:lineRule="atLeast"/>
        <w:ind w:left="442" w:hanging="442"/>
        <w:rPr>
          <w:rFonts w:ascii="標楷體" w:eastAsia="標楷體" w:hAnsi="標楷體"/>
          <w:color w:val="333333"/>
          <w:sz w:val="28"/>
          <w:szCs w:val="28"/>
        </w:rPr>
      </w:pPr>
      <w:r>
        <w:rPr>
          <w:rFonts w:ascii="標楷體" w:eastAsia="標楷體" w:hAnsi="標楷體" w:hint="eastAsia"/>
          <w:color w:val="333333"/>
          <w:sz w:val="28"/>
          <w:szCs w:val="28"/>
          <w:lang w:eastAsia="zh-HK"/>
        </w:rPr>
        <w:t>六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、收穫、調製、儲藏及包裝</w:t>
      </w:r>
    </w:p>
    <w:p w:rsidR="0051181F" w:rsidRDefault="0051181F" w:rsidP="00C32BFC">
      <w:pPr>
        <w:pStyle w:val="0222"/>
        <w:snapToGrid w:val="0"/>
        <w:spacing w:before="0" w:beforeAutospacing="0" w:after="0" w:afterAutospacing="0" w:line="240" w:lineRule="atLeast"/>
        <w:ind w:left="1260" w:hanging="680"/>
        <w:rPr>
          <w:rFonts w:ascii="標楷體" w:eastAsia="標楷體" w:hAnsi="標楷體"/>
          <w:color w:val="333333"/>
          <w:sz w:val="28"/>
          <w:szCs w:val="28"/>
        </w:rPr>
      </w:pPr>
      <w:r w:rsidRPr="00E32E63">
        <w:rPr>
          <w:rFonts w:ascii="標楷體" w:eastAsia="標楷體" w:hAnsi="標楷體"/>
          <w:color w:val="333333"/>
          <w:sz w:val="28"/>
          <w:szCs w:val="28"/>
        </w:rPr>
        <w:t>(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一</w:t>
      </w:r>
      <w:r w:rsidRPr="00E32E63">
        <w:rPr>
          <w:rFonts w:ascii="標楷體" w:eastAsia="標楷體" w:hAnsi="標楷體"/>
          <w:color w:val="333333"/>
          <w:sz w:val="28"/>
          <w:szCs w:val="28"/>
        </w:rPr>
        <w:t>)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友善農產品收穫後處理不得添加或使用合成化學物質，亦不得以輻射或</w:t>
      </w:r>
    </w:p>
    <w:p w:rsidR="0051181F" w:rsidRPr="00E32E63" w:rsidRDefault="0051181F" w:rsidP="00556F53">
      <w:pPr>
        <w:pStyle w:val="0222"/>
        <w:snapToGrid w:val="0"/>
        <w:spacing w:before="0" w:beforeAutospacing="0" w:after="0" w:afterAutospacing="0" w:line="240" w:lineRule="atLeast"/>
        <w:ind w:leftChars="50" w:left="120" w:firstLineChars="350" w:firstLine="980"/>
        <w:rPr>
          <w:rFonts w:ascii="標楷體" w:eastAsia="標楷體" w:hAnsi="標楷體"/>
          <w:color w:val="333333"/>
          <w:sz w:val="28"/>
          <w:szCs w:val="28"/>
        </w:rPr>
      </w:pP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燻蒸劑處理。</w:t>
      </w:r>
    </w:p>
    <w:p w:rsidR="0051181F" w:rsidRDefault="0051181F" w:rsidP="00C32BFC">
      <w:pPr>
        <w:pStyle w:val="0222"/>
        <w:snapToGrid w:val="0"/>
        <w:spacing w:before="0" w:beforeAutospacing="0" w:after="0" w:afterAutospacing="0" w:line="240" w:lineRule="atLeast"/>
        <w:ind w:left="1260" w:hanging="680"/>
        <w:rPr>
          <w:rFonts w:ascii="標楷體" w:eastAsia="標楷體" w:hAnsi="標楷體"/>
          <w:color w:val="333333"/>
          <w:sz w:val="28"/>
          <w:szCs w:val="28"/>
        </w:rPr>
      </w:pPr>
      <w:r w:rsidRPr="00E32E63">
        <w:rPr>
          <w:rFonts w:ascii="標楷體" w:eastAsia="標楷體" w:hAnsi="標楷體"/>
          <w:color w:val="333333"/>
          <w:sz w:val="28"/>
          <w:szCs w:val="28"/>
        </w:rPr>
        <w:t>(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二</w:t>
      </w:r>
      <w:r w:rsidRPr="00E32E63">
        <w:rPr>
          <w:rFonts w:ascii="標楷體" w:eastAsia="標楷體" w:hAnsi="標楷體"/>
          <w:color w:val="333333"/>
          <w:sz w:val="28"/>
          <w:szCs w:val="28"/>
        </w:rPr>
        <w:t>)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確保友善農產品不會受到非友善農產品之混雜或污染，採收過程及其收</w:t>
      </w:r>
    </w:p>
    <w:p w:rsidR="0051181F" w:rsidRPr="00E32E63" w:rsidRDefault="0051181F" w:rsidP="00556F53">
      <w:pPr>
        <w:pStyle w:val="0222"/>
        <w:snapToGrid w:val="0"/>
        <w:spacing w:before="0" w:beforeAutospacing="0" w:after="0" w:afterAutospacing="0" w:line="240" w:lineRule="atLeast"/>
        <w:ind w:leftChars="50" w:left="120" w:firstLineChars="350" w:firstLine="980"/>
        <w:rPr>
          <w:rFonts w:ascii="標楷體" w:eastAsia="標楷體" w:hAnsi="標楷體"/>
          <w:color w:val="333333"/>
          <w:sz w:val="28"/>
          <w:szCs w:val="28"/>
        </w:rPr>
      </w:pP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穫之調製、儲藏及包裝，均應與一般農產品分開處理。</w:t>
      </w:r>
    </w:p>
    <w:p w:rsidR="0051181F" w:rsidRDefault="0051181F" w:rsidP="00C32BFC">
      <w:pPr>
        <w:pStyle w:val="0221"/>
        <w:snapToGrid w:val="0"/>
        <w:spacing w:before="0" w:beforeAutospacing="0" w:after="0" w:afterAutospacing="0" w:line="240" w:lineRule="atLeast"/>
        <w:ind w:left="442" w:hanging="442"/>
        <w:rPr>
          <w:rFonts w:ascii="標楷體" w:eastAsia="標楷體" w:hAnsi="標楷體"/>
          <w:color w:val="333333"/>
          <w:sz w:val="28"/>
          <w:szCs w:val="28"/>
        </w:rPr>
      </w:pPr>
      <w:r>
        <w:rPr>
          <w:rFonts w:ascii="標楷體" w:eastAsia="標楷體" w:hAnsi="標楷體" w:hint="eastAsia"/>
          <w:color w:val="333333"/>
          <w:sz w:val="28"/>
          <w:szCs w:val="28"/>
          <w:lang w:eastAsia="zh-HK"/>
        </w:rPr>
        <w:t>七</w:t>
      </w:r>
      <w:r w:rsidRPr="00E32E63">
        <w:rPr>
          <w:rFonts w:ascii="標楷體" w:eastAsia="標楷體" w:hAnsi="標楷體" w:hint="eastAsia"/>
          <w:color w:val="333333"/>
          <w:sz w:val="28"/>
          <w:szCs w:val="28"/>
        </w:rPr>
        <w:t>、</w:t>
      </w:r>
      <w:r w:rsidRPr="00F542C6">
        <w:rPr>
          <w:rFonts w:ascii="標楷體" w:eastAsia="標楷體" w:hAnsi="標楷體" w:hint="eastAsia"/>
          <w:color w:val="FF0000"/>
          <w:sz w:val="28"/>
          <w:szCs w:val="28"/>
          <w:lang w:eastAsia="zh-HK"/>
        </w:rPr>
        <w:t>生</w:t>
      </w:r>
      <w:r w:rsidRPr="00F542C6">
        <w:rPr>
          <w:rFonts w:ascii="標楷體" w:eastAsia="標楷體" w:hAnsi="標楷體" w:hint="eastAsia"/>
          <w:color w:val="FF0000"/>
          <w:sz w:val="28"/>
          <w:szCs w:val="28"/>
        </w:rPr>
        <w:t>產技術及資材</w:t>
      </w:r>
    </w:p>
    <w:p w:rsidR="0051181F" w:rsidRDefault="0051181F" w:rsidP="00556F53">
      <w:pPr>
        <w:pStyle w:val="0222"/>
        <w:snapToGrid w:val="0"/>
        <w:spacing w:before="0" w:beforeAutospacing="0" w:after="0" w:afterAutospacing="0" w:line="240" w:lineRule="atLeast"/>
        <w:ind w:firstLineChars="400" w:firstLine="1120"/>
        <w:rPr>
          <w:rFonts w:ascii="標楷體" w:eastAsia="標楷體" w:hAnsi="標楷體"/>
          <w:color w:val="333333"/>
          <w:sz w:val="28"/>
          <w:szCs w:val="28"/>
        </w:rPr>
      </w:pPr>
      <w:r>
        <w:rPr>
          <w:rFonts w:ascii="標楷體" w:eastAsia="標楷體" w:hAnsi="標楷體" w:hint="eastAsia"/>
          <w:color w:val="333333"/>
          <w:sz w:val="28"/>
          <w:szCs w:val="28"/>
          <w:lang w:eastAsia="zh-HK"/>
        </w:rPr>
        <w:t>應參依「有機農</w:t>
      </w:r>
      <w:r>
        <w:rPr>
          <w:rFonts w:ascii="標楷體" w:eastAsia="標楷體" w:hAnsi="標楷體" w:hint="eastAsia"/>
          <w:color w:val="333333"/>
          <w:sz w:val="28"/>
          <w:szCs w:val="28"/>
        </w:rPr>
        <w:t>產品</w:t>
      </w:r>
      <w:r>
        <w:rPr>
          <w:rFonts w:ascii="標楷體" w:eastAsia="標楷體" w:hAnsi="標楷體" w:hint="eastAsia"/>
          <w:color w:val="333333"/>
          <w:sz w:val="28"/>
          <w:szCs w:val="28"/>
          <w:lang w:eastAsia="zh-HK"/>
        </w:rPr>
        <w:t>及有機農</w:t>
      </w:r>
      <w:r>
        <w:rPr>
          <w:rFonts w:ascii="標楷體" w:eastAsia="標楷體" w:hAnsi="標楷體" w:hint="eastAsia"/>
          <w:color w:val="333333"/>
          <w:sz w:val="28"/>
          <w:szCs w:val="28"/>
        </w:rPr>
        <w:t>產</w:t>
      </w:r>
      <w:r>
        <w:rPr>
          <w:rFonts w:ascii="標楷體" w:eastAsia="標楷體" w:hAnsi="標楷體" w:hint="eastAsia"/>
          <w:color w:val="333333"/>
          <w:sz w:val="28"/>
          <w:szCs w:val="28"/>
          <w:lang w:eastAsia="zh-HK"/>
        </w:rPr>
        <w:t>加</w:t>
      </w:r>
      <w:r>
        <w:rPr>
          <w:rFonts w:ascii="標楷體" w:eastAsia="標楷體" w:hAnsi="標楷體" w:hint="eastAsia"/>
          <w:color w:val="333333"/>
          <w:sz w:val="28"/>
          <w:szCs w:val="28"/>
        </w:rPr>
        <w:t>工品</w:t>
      </w:r>
      <w:r>
        <w:rPr>
          <w:rFonts w:ascii="標楷體" w:eastAsia="標楷體" w:hAnsi="標楷體" w:hint="eastAsia"/>
          <w:color w:val="333333"/>
          <w:sz w:val="28"/>
          <w:szCs w:val="28"/>
          <w:lang w:eastAsia="zh-HK"/>
        </w:rPr>
        <w:t>驗</w:t>
      </w:r>
      <w:r>
        <w:rPr>
          <w:rFonts w:ascii="標楷體" w:eastAsia="標楷體" w:hAnsi="標楷體" w:hint="eastAsia"/>
          <w:color w:val="333333"/>
          <w:sz w:val="28"/>
          <w:szCs w:val="28"/>
        </w:rPr>
        <w:t>證</w:t>
      </w:r>
      <w:r>
        <w:rPr>
          <w:rFonts w:ascii="標楷體" w:eastAsia="標楷體" w:hAnsi="標楷體" w:hint="eastAsia"/>
          <w:color w:val="333333"/>
          <w:sz w:val="28"/>
          <w:szCs w:val="28"/>
          <w:lang w:eastAsia="zh-HK"/>
        </w:rPr>
        <w:t>管</w:t>
      </w:r>
      <w:r>
        <w:rPr>
          <w:rFonts w:ascii="標楷體" w:eastAsia="標楷體" w:hAnsi="標楷體" w:hint="eastAsia"/>
          <w:color w:val="333333"/>
          <w:sz w:val="28"/>
          <w:szCs w:val="28"/>
        </w:rPr>
        <w:t>理</w:t>
      </w:r>
      <w:r>
        <w:rPr>
          <w:rFonts w:ascii="標楷體" w:eastAsia="標楷體" w:hAnsi="標楷體" w:hint="eastAsia"/>
          <w:color w:val="333333"/>
          <w:sz w:val="28"/>
          <w:szCs w:val="28"/>
          <w:lang w:eastAsia="zh-HK"/>
        </w:rPr>
        <w:t>辦</w:t>
      </w:r>
      <w:r>
        <w:rPr>
          <w:rFonts w:ascii="標楷體" w:eastAsia="標楷體" w:hAnsi="標楷體" w:hint="eastAsia"/>
          <w:color w:val="333333"/>
          <w:sz w:val="28"/>
          <w:szCs w:val="28"/>
        </w:rPr>
        <w:t>法」</w:t>
      </w:r>
      <w:r>
        <w:rPr>
          <w:rFonts w:ascii="標楷體" w:eastAsia="標楷體" w:hAnsi="標楷體" w:hint="eastAsia"/>
          <w:color w:val="333333"/>
          <w:sz w:val="28"/>
          <w:szCs w:val="28"/>
          <w:lang w:eastAsia="zh-HK"/>
        </w:rPr>
        <w:t>第</w:t>
      </w:r>
      <w:r>
        <w:rPr>
          <w:rFonts w:ascii="標楷體" w:eastAsia="標楷體" w:hAnsi="標楷體"/>
          <w:color w:val="333333"/>
          <w:sz w:val="28"/>
          <w:szCs w:val="28"/>
        </w:rPr>
        <w:t>6</w:t>
      </w:r>
      <w:r>
        <w:rPr>
          <w:rFonts w:ascii="標楷體" w:eastAsia="標楷體" w:hAnsi="標楷體" w:hint="eastAsia"/>
          <w:color w:val="333333"/>
          <w:sz w:val="28"/>
          <w:szCs w:val="28"/>
          <w:lang w:eastAsia="zh-HK"/>
        </w:rPr>
        <w:t>條附</w:t>
      </w:r>
      <w:r>
        <w:rPr>
          <w:rFonts w:ascii="標楷體" w:eastAsia="標楷體" w:hAnsi="標楷體" w:hint="eastAsia"/>
          <w:color w:val="333333"/>
          <w:sz w:val="28"/>
          <w:szCs w:val="28"/>
        </w:rPr>
        <w:t>件</w:t>
      </w:r>
      <w:r>
        <w:rPr>
          <w:rFonts w:ascii="標楷體" w:eastAsia="標楷體" w:hAnsi="標楷體"/>
          <w:color w:val="333333"/>
          <w:sz w:val="28"/>
          <w:szCs w:val="28"/>
        </w:rPr>
        <w:t>1</w:t>
      </w:r>
      <w:r>
        <w:rPr>
          <w:rFonts w:ascii="標楷體" w:eastAsia="標楷體" w:hAnsi="標楷體" w:hint="eastAsia"/>
          <w:color w:val="333333"/>
          <w:sz w:val="28"/>
          <w:szCs w:val="28"/>
        </w:rPr>
        <w:t>、</w:t>
      </w:r>
    </w:p>
    <w:p w:rsidR="0051181F" w:rsidRDefault="0051181F" w:rsidP="00556F53">
      <w:pPr>
        <w:pStyle w:val="0222"/>
        <w:snapToGrid w:val="0"/>
        <w:spacing w:before="0" w:beforeAutospacing="0" w:after="0" w:afterAutospacing="0" w:line="240" w:lineRule="atLeast"/>
        <w:ind w:firstLineChars="400" w:firstLine="1120"/>
        <w:rPr>
          <w:rFonts w:ascii="標楷體" w:eastAsia="標楷體" w:hAnsi="標楷體"/>
          <w:color w:val="333333"/>
          <w:sz w:val="28"/>
          <w:szCs w:val="28"/>
        </w:rPr>
      </w:pPr>
      <w:r w:rsidRPr="00C70F5A">
        <w:rPr>
          <w:rFonts w:ascii="標楷體" w:eastAsia="標楷體" w:hAnsi="標楷體" w:hint="eastAsia"/>
          <w:sz w:val="28"/>
          <w:szCs w:val="28"/>
        </w:rPr>
        <w:t>友善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環</w:t>
      </w:r>
      <w:r>
        <w:rPr>
          <w:rFonts w:ascii="標楷體" w:eastAsia="標楷體" w:hAnsi="標楷體" w:hint="eastAsia"/>
          <w:sz w:val="28"/>
          <w:szCs w:val="28"/>
        </w:rPr>
        <w:t>境</w:t>
      </w:r>
      <w:r w:rsidRPr="00C70F5A">
        <w:rPr>
          <w:rFonts w:ascii="標楷體" w:eastAsia="標楷體" w:hAnsi="標楷體" w:hint="eastAsia"/>
          <w:sz w:val="28"/>
          <w:szCs w:val="28"/>
        </w:rPr>
        <w:t>耕種團體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審認要</w:t>
      </w:r>
      <w:r>
        <w:rPr>
          <w:rFonts w:ascii="標楷體" w:eastAsia="標楷體" w:hAnsi="標楷體" w:hint="eastAsia"/>
          <w:sz w:val="28"/>
          <w:szCs w:val="28"/>
        </w:rPr>
        <w:t>點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規</w:t>
      </w:r>
      <w:r>
        <w:rPr>
          <w:rFonts w:ascii="標楷體" w:eastAsia="標楷體" w:hAnsi="標楷體" w:hint="eastAsia"/>
          <w:sz w:val="28"/>
          <w:szCs w:val="28"/>
        </w:rPr>
        <w:t>定</w:t>
      </w:r>
      <w:r w:rsidRPr="00766100">
        <w:rPr>
          <w:rFonts w:ascii="標楷體" w:eastAsia="標楷體" w:hAnsi="標楷體" w:hint="eastAsia"/>
          <w:color w:val="333333"/>
          <w:sz w:val="28"/>
          <w:szCs w:val="28"/>
        </w:rPr>
        <w:t>。</w:t>
      </w:r>
    </w:p>
    <w:p w:rsidR="0051181F" w:rsidRDefault="0051181F" w:rsidP="00654D27">
      <w:pPr>
        <w:snapToGrid w:val="0"/>
        <w:spacing w:line="320" w:lineRule="exact"/>
        <w:jc w:val="both"/>
        <w:rPr>
          <w:rFonts w:ascii="標楷體" w:eastAsia="標楷體" w:hAnsi="標楷體" w:cs="Gungsuh"/>
          <w:sz w:val="28"/>
          <w:szCs w:val="28"/>
        </w:rPr>
      </w:pPr>
      <w:r>
        <w:rPr>
          <w:rFonts w:ascii="標楷體" w:eastAsia="標楷體" w:hAnsi="標楷體" w:hint="eastAsia"/>
          <w:color w:val="333333"/>
          <w:sz w:val="28"/>
          <w:szCs w:val="28"/>
          <w:lang w:eastAsia="zh-HK"/>
        </w:rPr>
        <w:t>八</w:t>
      </w:r>
      <w:r>
        <w:rPr>
          <w:rFonts w:ascii="標楷體" w:eastAsia="標楷體" w:hAnsi="標楷體" w:hint="eastAsia"/>
          <w:color w:val="333333"/>
          <w:sz w:val="28"/>
          <w:szCs w:val="28"/>
        </w:rPr>
        <w:t>、</w:t>
      </w:r>
      <w:r w:rsidRPr="00F542C6">
        <w:rPr>
          <w:rFonts w:ascii="標楷體" w:eastAsia="標楷體" w:hAnsi="標楷體" w:cs="Gungsuh" w:hint="eastAsia"/>
          <w:color w:val="FF0000"/>
          <w:sz w:val="28"/>
          <w:szCs w:val="28"/>
        </w:rPr>
        <w:t>產品檢驗</w:t>
      </w:r>
    </w:p>
    <w:p w:rsidR="0051181F" w:rsidRDefault="0051181F" w:rsidP="00556F53">
      <w:pPr>
        <w:pStyle w:val="0222"/>
        <w:snapToGrid w:val="0"/>
        <w:spacing w:before="0" w:beforeAutospacing="0" w:after="0" w:afterAutospacing="0" w:line="240" w:lineRule="atLeast"/>
        <w:ind w:leftChars="218" w:left="1363" w:hangingChars="300" w:hanging="840"/>
        <w:rPr>
          <w:rFonts w:ascii="標楷體" w:eastAsia="標楷體" w:hAnsi="標楷體"/>
          <w:sz w:val="28"/>
          <w:szCs w:val="28"/>
          <w:lang w:eastAsia="zh-HK"/>
        </w:rPr>
      </w:pP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（一）</w:t>
      </w:r>
      <w:r w:rsidRPr="00E32E63"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農</w:t>
      </w:r>
      <w:r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民申</w:t>
      </w:r>
      <w:r>
        <w:rPr>
          <w:rFonts w:ascii="標楷體" w:eastAsia="標楷體" w:hAnsi="標楷體" w:hint="eastAsia"/>
          <w:kern w:val="2"/>
          <w:sz w:val="28"/>
          <w:szCs w:val="28"/>
        </w:rPr>
        <w:t>請</w:t>
      </w:r>
      <w:r w:rsidRPr="00E32E63"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納入輔導</w:t>
      </w:r>
      <w:r>
        <w:rPr>
          <w:rFonts w:ascii="標楷體" w:eastAsia="標楷體" w:hAnsi="標楷體"/>
          <w:kern w:val="2"/>
          <w:sz w:val="28"/>
          <w:szCs w:val="28"/>
        </w:rPr>
        <w:t>,</w:t>
      </w:r>
      <w:r w:rsidRPr="00E32E63"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應完成</w:t>
      </w:r>
      <w:r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三</w:t>
      </w:r>
      <w:r w:rsidRPr="00E32E63"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個月以上之觀察期間</w:t>
      </w:r>
      <w:r>
        <w:rPr>
          <w:rFonts w:ascii="標楷體" w:eastAsia="標楷體" w:hAnsi="標楷體"/>
          <w:kern w:val="2"/>
          <w:sz w:val="28"/>
          <w:szCs w:val="28"/>
        </w:rPr>
        <w:t>,</w:t>
      </w:r>
      <w:r w:rsidRPr="00E32E63"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期間應依據本</w:t>
      </w:r>
      <w:r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會</w:t>
      </w:r>
      <w:r w:rsidRPr="00E32E63"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作業規範</w:t>
      </w:r>
      <w:r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確</w:t>
      </w:r>
      <w:r>
        <w:rPr>
          <w:rFonts w:ascii="標楷體" w:eastAsia="標楷體" w:hAnsi="標楷體" w:hint="eastAsia"/>
          <w:kern w:val="2"/>
          <w:sz w:val="28"/>
          <w:szCs w:val="28"/>
        </w:rPr>
        <w:t>實</w:t>
      </w:r>
      <w:r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填</w:t>
      </w:r>
      <w:r>
        <w:rPr>
          <w:rFonts w:ascii="標楷體" w:eastAsia="標楷體" w:hAnsi="標楷體" w:hint="eastAsia"/>
          <w:kern w:val="2"/>
          <w:sz w:val="28"/>
          <w:szCs w:val="28"/>
        </w:rPr>
        <w:t>寫</w:t>
      </w:r>
      <w:r>
        <w:rPr>
          <w:rFonts w:ascii="標楷體" w:eastAsia="標楷體" w:hAnsi="標楷體"/>
          <w:kern w:val="2"/>
          <w:sz w:val="28"/>
          <w:szCs w:val="28"/>
        </w:rPr>
        <w:t>,</w:t>
      </w:r>
      <w:r w:rsidRPr="00E32E63"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施</w:t>
      </w:r>
      <w:r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行友</w:t>
      </w:r>
      <w:r w:rsidRPr="00E32E63">
        <w:rPr>
          <w:rFonts w:ascii="標楷體" w:eastAsia="標楷體" w:hAnsi="標楷體" w:hint="eastAsia"/>
          <w:sz w:val="28"/>
          <w:szCs w:val="28"/>
          <w:lang w:eastAsia="zh-HK"/>
        </w:rPr>
        <w:t>善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耕</w:t>
      </w:r>
      <w:r>
        <w:rPr>
          <w:rFonts w:ascii="標楷體" w:eastAsia="標楷體" w:hAnsi="標楷體" w:hint="eastAsia"/>
          <w:sz w:val="28"/>
          <w:szCs w:val="28"/>
        </w:rPr>
        <w:t>作</w:t>
      </w:r>
      <w:r w:rsidRPr="00E32E63">
        <w:rPr>
          <w:rFonts w:ascii="標楷體" w:eastAsia="標楷體" w:hAnsi="標楷體" w:hint="eastAsia"/>
          <w:sz w:val="28"/>
          <w:szCs w:val="28"/>
          <w:lang w:eastAsia="zh-HK"/>
        </w:rPr>
        <w:t>栽培。</w:t>
      </w:r>
    </w:p>
    <w:p w:rsidR="0051181F" w:rsidRDefault="0051181F" w:rsidP="00556F53">
      <w:pPr>
        <w:pStyle w:val="0222"/>
        <w:snapToGrid w:val="0"/>
        <w:spacing w:before="0" w:beforeAutospacing="0" w:after="0" w:afterAutospacing="0" w:line="240" w:lineRule="atLeast"/>
        <w:ind w:firstLineChars="200" w:firstLine="560"/>
        <w:rPr>
          <w:rFonts w:ascii="標楷體" w:eastAsia="標楷體" w:hAnsi="標楷體" w:cs="Gungsuh"/>
          <w:sz w:val="28"/>
          <w:szCs w:val="28"/>
        </w:rPr>
      </w:pP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（二）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經本會查</w:t>
      </w:r>
      <w:r>
        <w:rPr>
          <w:rFonts w:ascii="標楷體" w:eastAsia="標楷體" w:hAnsi="標楷體" w:hint="eastAsia"/>
          <w:sz w:val="28"/>
          <w:szCs w:val="28"/>
        </w:rPr>
        <w:t>核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員會</w:t>
      </w:r>
      <w:r>
        <w:rPr>
          <w:rFonts w:ascii="標楷體" w:eastAsia="標楷體" w:hAnsi="標楷體" w:hint="eastAsia"/>
          <w:sz w:val="28"/>
          <w:szCs w:val="28"/>
        </w:rPr>
        <w:t>同</w:t>
      </w:r>
      <w:r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申</w:t>
      </w:r>
      <w:r>
        <w:rPr>
          <w:rFonts w:ascii="標楷體" w:eastAsia="標楷體" w:hAnsi="標楷體" w:hint="eastAsia"/>
          <w:kern w:val="2"/>
          <w:sz w:val="28"/>
          <w:szCs w:val="28"/>
        </w:rPr>
        <w:t>請</w:t>
      </w:r>
      <w:r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加</w:t>
      </w:r>
      <w:r w:rsidRPr="00E32E63"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入</w:t>
      </w:r>
      <w:r>
        <w:rPr>
          <w:rFonts w:ascii="標楷體" w:eastAsia="標楷體" w:hAnsi="標楷體" w:hint="eastAsia"/>
          <w:kern w:val="2"/>
          <w:sz w:val="28"/>
          <w:szCs w:val="28"/>
          <w:lang w:eastAsia="zh-HK"/>
        </w:rPr>
        <w:t>團</w:t>
      </w:r>
      <w:r>
        <w:rPr>
          <w:rFonts w:ascii="標楷體" w:eastAsia="標楷體" w:hAnsi="標楷體" w:hint="eastAsia"/>
          <w:kern w:val="2"/>
          <w:sz w:val="28"/>
          <w:szCs w:val="28"/>
        </w:rPr>
        <w:t>體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農</w:t>
      </w:r>
      <w:r>
        <w:rPr>
          <w:rFonts w:ascii="標楷體" w:eastAsia="標楷體" w:hAnsi="標楷體" w:hint="eastAsia"/>
          <w:sz w:val="28"/>
          <w:szCs w:val="28"/>
        </w:rPr>
        <w:t>民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於田間現</w:t>
      </w:r>
      <w:r>
        <w:rPr>
          <w:rFonts w:ascii="標楷體" w:eastAsia="標楷體" w:hAnsi="標楷體" w:hint="eastAsia"/>
          <w:sz w:val="28"/>
          <w:szCs w:val="28"/>
        </w:rPr>
        <w:t>場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採樣</w:t>
      </w:r>
      <w:r>
        <w:rPr>
          <w:rFonts w:ascii="標楷體" w:eastAsia="標楷體" w:hAnsi="標楷體"/>
          <w:sz w:val="28"/>
          <w:szCs w:val="28"/>
        </w:rPr>
        <w:t>,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確</w:t>
      </w:r>
      <w:r>
        <w:rPr>
          <w:rFonts w:ascii="標楷體" w:eastAsia="標楷體" w:hAnsi="標楷體" w:hint="eastAsia"/>
          <w:sz w:val="28"/>
          <w:szCs w:val="28"/>
        </w:rPr>
        <w:t>定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種菜</w:t>
      </w:r>
      <w:r w:rsidRPr="009A508D">
        <w:rPr>
          <w:rFonts w:ascii="標楷體" w:eastAsia="標楷體" w:hAnsi="標楷體" w:cs="Gungsuh" w:hint="eastAsia"/>
          <w:sz w:val="28"/>
          <w:szCs w:val="28"/>
        </w:rPr>
        <w:t>檢體</w:t>
      </w:r>
    </w:p>
    <w:p w:rsidR="0051181F" w:rsidRDefault="0051181F" w:rsidP="00556F53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 w:cs="Gungsuh"/>
          <w:b/>
          <w:sz w:val="28"/>
          <w:szCs w:val="28"/>
        </w:rPr>
      </w:pPr>
      <w:r>
        <w:rPr>
          <w:rFonts w:ascii="標楷體" w:eastAsia="標楷體" w:hAnsi="標楷體" w:cs="Gungsuh" w:hint="eastAsia"/>
          <w:sz w:val="28"/>
          <w:szCs w:val="28"/>
          <w:lang w:eastAsia="zh-HK"/>
        </w:rPr>
        <w:t>後</w:t>
      </w:r>
      <w:r>
        <w:rPr>
          <w:rFonts w:ascii="標楷體" w:eastAsia="標楷體" w:hAnsi="標楷體" w:cs="Gungsuh"/>
          <w:sz w:val="28"/>
          <w:szCs w:val="28"/>
        </w:rPr>
        <w:t>,</w:t>
      </w:r>
      <w:r w:rsidRPr="009A508D">
        <w:rPr>
          <w:rFonts w:ascii="標楷體" w:eastAsia="標楷體" w:hAnsi="標楷體" w:cs="Gungsuh" w:hint="eastAsia"/>
          <w:sz w:val="28"/>
          <w:szCs w:val="28"/>
        </w:rPr>
        <w:t>由</w:t>
      </w:r>
      <w:r>
        <w:rPr>
          <w:rFonts w:ascii="標楷體" w:eastAsia="標楷體" w:hAnsi="標楷體" w:cs="Gungsuh" w:hint="eastAsia"/>
          <w:sz w:val="28"/>
          <w:szCs w:val="28"/>
        </w:rPr>
        <w:t>本會寄送到</w:t>
      </w:r>
      <w:r>
        <w:rPr>
          <w:rFonts w:ascii="標楷體" w:eastAsia="標楷體" w:hAnsi="標楷體" w:cs="Gungsuh" w:hint="eastAsia"/>
          <w:sz w:val="28"/>
          <w:szCs w:val="28"/>
          <w:lang w:eastAsia="zh-HK"/>
        </w:rPr>
        <w:t>政府</w:t>
      </w:r>
      <w:r w:rsidRPr="009A508D">
        <w:rPr>
          <w:rFonts w:ascii="標楷體" w:eastAsia="標楷體" w:hAnsi="標楷體" w:cs="Gungsuh" w:hint="eastAsia"/>
          <w:sz w:val="28"/>
          <w:szCs w:val="28"/>
        </w:rPr>
        <w:t>主機關認可之實驗室辦</w:t>
      </w:r>
      <w:r w:rsidRPr="009A508D">
        <w:rPr>
          <w:rFonts w:ascii="標楷體" w:eastAsia="標楷體" w:hAnsi="標楷體" w:cs="新細明體" w:hint="eastAsia"/>
          <w:sz w:val="28"/>
          <w:szCs w:val="28"/>
        </w:rPr>
        <w:t>理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農藥檢驗</w:t>
      </w:r>
      <w:r>
        <w:rPr>
          <w:rFonts w:ascii="標楷體" w:eastAsia="標楷體" w:hAnsi="標楷體"/>
          <w:sz w:val="28"/>
          <w:szCs w:val="28"/>
        </w:rPr>
        <w:t>,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該筆</w:t>
      </w:r>
      <w:r w:rsidRPr="00677FA3">
        <w:rPr>
          <w:rFonts w:ascii="標楷體" w:eastAsia="標楷體" w:hAnsi="標楷體" w:hint="eastAsia"/>
          <w:b/>
          <w:sz w:val="28"/>
          <w:szCs w:val="28"/>
          <w:lang w:eastAsia="zh-HK"/>
        </w:rPr>
        <w:t>檢</w:t>
      </w:r>
      <w:r w:rsidRPr="00677FA3">
        <w:rPr>
          <w:rFonts w:ascii="標楷體" w:eastAsia="標楷體" w:hAnsi="標楷體" w:hint="eastAsia"/>
          <w:b/>
          <w:sz w:val="28"/>
          <w:szCs w:val="28"/>
        </w:rPr>
        <w:t>驗</w:t>
      </w:r>
      <w:r w:rsidRPr="00EE3C60">
        <w:rPr>
          <w:rFonts w:ascii="標楷體" w:eastAsia="標楷體" w:hAnsi="標楷體" w:cs="Gungsuh" w:hint="eastAsia"/>
          <w:b/>
          <w:sz w:val="28"/>
          <w:szCs w:val="28"/>
        </w:rPr>
        <w:t>費</w:t>
      </w:r>
    </w:p>
    <w:p w:rsidR="0051181F" w:rsidRPr="00E51DA5" w:rsidRDefault="0051181F" w:rsidP="00556F53">
      <w:pPr>
        <w:pStyle w:val="0222"/>
        <w:snapToGrid w:val="0"/>
        <w:spacing w:before="0" w:beforeAutospacing="0" w:after="0" w:afterAutospacing="0" w:line="240" w:lineRule="atLeast"/>
        <w:ind w:firstLineChars="500" w:firstLine="1401"/>
        <w:rPr>
          <w:rFonts w:ascii="標楷體" w:eastAsia="標楷體" w:hAnsi="標楷體"/>
          <w:sz w:val="28"/>
          <w:szCs w:val="28"/>
          <w:lang w:eastAsia="zh-HK"/>
        </w:rPr>
      </w:pPr>
      <w:r w:rsidRPr="00EE3C60">
        <w:rPr>
          <w:rFonts w:ascii="標楷體" w:eastAsia="標楷體" w:hAnsi="標楷體" w:cs="Gungsuh" w:hint="eastAsia"/>
          <w:b/>
          <w:sz w:val="28"/>
          <w:szCs w:val="28"/>
        </w:rPr>
        <w:t>用</w:t>
      </w:r>
      <w:r w:rsidRPr="00EE3C60">
        <w:rPr>
          <w:rFonts w:ascii="標楷體" w:eastAsia="標楷體" w:hAnsi="標楷體" w:cs="Gungsuh" w:hint="eastAsia"/>
          <w:b/>
          <w:sz w:val="28"/>
          <w:szCs w:val="28"/>
          <w:lang w:eastAsia="zh-HK"/>
        </w:rPr>
        <w:t>應</w:t>
      </w:r>
      <w:r w:rsidRPr="00EE3C60">
        <w:rPr>
          <w:rFonts w:ascii="標楷體" w:eastAsia="標楷體" w:hAnsi="標楷體" w:cs="Gungsuh" w:hint="eastAsia"/>
          <w:b/>
          <w:sz w:val="28"/>
          <w:szCs w:val="28"/>
        </w:rPr>
        <w:t>由</w:t>
      </w:r>
      <w:r w:rsidRPr="00EE3C60">
        <w:rPr>
          <w:rFonts w:ascii="標楷體" w:eastAsia="標楷體" w:hAnsi="標楷體" w:cs="Gungsuh" w:hint="eastAsia"/>
          <w:b/>
          <w:sz w:val="28"/>
          <w:szCs w:val="28"/>
          <w:lang w:eastAsia="zh-HK"/>
        </w:rPr>
        <w:t>農</w:t>
      </w:r>
      <w:r w:rsidRPr="00EE3C60">
        <w:rPr>
          <w:rFonts w:ascii="標楷體" w:eastAsia="標楷體" w:hAnsi="標楷體" w:cs="Gungsuh" w:hint="eastAsia"/>
          <w:b/>
          <w:sz w:val="28"/>
          <w:szCs w:val="28"/>
        </w:rPr>
        <w:t>民支付</w:t>
      </w:r>
      <w:r>
        <w:rPr>
          <w:rFonts w:ascii="標楷體" w:eastAsia="標楷體" w:hAnsi="標楷體" w:cs="Gungsuh"/>
          <w:sz w:val="28"/>
          <w:szCs w:val="28"/>
        </w:rPr>
        <w:t>,</w:t>
      </w:r>
      <w:r w:rsidRPr="00AB2D34">
        <w:rPr>
          <w:rFonts w:ascii="標楷體" w:eastAsia="標楷體" w:hAnsi="標楷體" w:hint="eastAsia"/>
          <w:sz w:val="28"/>
          <w:szCs w:val="28"/>
          <w:lang w:eastAsia="zh-HK"/>
        </w:rPr>
        <w:t>俟通</w:t>
      </w:r>
      <w:r w:rsidRPr="00AB2D34">
        <w:rPr>
          <w:rFonts w:ascii="標楷體" w:eastAsia="標楷體" w:hAnsi="標楷體" w:hint="eastAsia"/>
          <w:sz w:val="28"/>
          <w:szCs w:val="28"/>
        </w:rPr>
        <w:t>過</w:t>
      </w:r>
      <w:r w:rsidRPr="00AB2D34">
        <w:rPr>
          <w:rFonts w:ascii="標楷體" w:eastAsia="標楷體" w:hAnsi="標楷體" w:hint="eastAsia"/>
          <w:sz w:val="28"/>
          <w:szCs w:val="28"/>
          <w:lang w:eastAsia="zh-HK"/>
        </w:rPr>
        <w:t>農</w:t>
      </w:r>
      <w:r w:rsidRPr="00AB2D34">
        <w:rPr>
          <w:rFonts w:ascii="標楷體" w:eastAsia="標楷體" w:hAnsi="標楷體" w:hint="eastAsia"/>
          <w:sz w:val="28"/>
          <w:szCs w:val="28"/>
        </w:rPr>
        <w:t>藥</w:t>
      </w:r>
      <w:r w:rsidRPr="00AB2D34">
        <w:rPr>
          <w:rFonts w:ascii="標楷體" w:eastAsia="標楷體" w:hAnsi="標楷體" w:hint="eastAsia"/>
          <w:sz w:val="28"/>
          <w:szCs w:val="28"/>
          <w:lang w:eastAsia="zh-HK"/>
        </w:rPr>
        <w:t>殘</w:t>
      </w:r>
      <w:r w:rsidRPr="00AB2D34">
        <w:rPr>
          <w:rFonts w:ascii="標楷體" w:eastAsia="標楷體" w:hAnsi="標楷體" w:hint="eastAsia"/>
          <w:sz w:val="28"/>
          <w:szCs w:val="28"/>
        </w:rPr>
        <w:t>留</w:t>
      </w:r>
      <w:r w:rsidRPr="00AB2D34">
        <w:rPr>
          <w:rFonts w:ascii="標楷體" w:eastAsia="標楷體" w:hAnsi="標楷體" w:hint="eastAsia"/>
          <w:sz w:val="28"/>
          <w:szCs w:val="28"/>
          <w:lang w:eastAsia="zh-HK"/>
        </w:rPr>
        <w:t>檢</w:t>
      </w:r>
      <w:r w:rsidRPr="00AB2D34">
        <w:rPr>
          <w:rFonts w:ascii="標楷體" w:eastAsia="標楷體" w:hAnsi="標楷體" w:hint="eastAsia"/>
          <w:sz w:val="28"/>
          <w:szCs w:val="28"/>
        </w:rPr>
        <w:t>驗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Pr="00AB2D34">
        <w:rPr>
          <w:rFonts w:ascii="標楷體" w:eastAsia="標楷體" w:hAnsi="標楷體" w:hint="eastAsia"/>
          <w:sz w:val="28"/>
          <w:szCs w:val="28"/>
          <w:lang w:eastAsia="zh-HK"/>
        </w:rPr>
        <w:t>無檢出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」結</w:t>
      </w:r>
      <w:r>
        <w:rPr>
          <w:rFonts w:ascii="標楷體" w:eastAsia="標楷體" w:hAnsi="標楷體" w:hint="eastAsia"/>
          <w:sz w:val="28"/>
          <w:szCs w:val="28"/>
        </w:rPr>
        <w:t>果，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並配</w:t>
      </w:r>
      <w:r>
        <w:rPr>
          <w:rFonts w:ascii="標楷體" w:eastAsia="標楷體" w:hAnsi="標楷體" w:hint="eastAsia"/>
          <w:sz w:val="28"/>
          <w:szCs w:val="28"/>
        </w:rPr>
        <w:t>合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本會</w:t>
      </w:r>
      <w:r w:rsidRPr="00E51DA5">
        <w:rPr>
          <w:rFonts w:ascii="標楷體" w:eastAsia="標楷體" w:hAnsi="標楷體" w:hint="eastAsia"/>
          <w:sz w:val="28"/>
          <w:szCs w:val="28"/>
          <w:lang w:eastAsia="zh-HK"/>
        </w:rPr>
        <w:t>友</w:t>
      </w:r>
    </w:p>
    <w:p w:rsidR="0051181F" w:rsidRDefault="0051181F" w:rsidP="00556F53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 w:cs="Gungsuh"/>
          <w:sz w:val="28"/>
          <w:szCs w:val="28"/>
        </w:rPr>
      </w:pPr>
      <w:r w:rsidRPr="00E51DA5">
        <w:rPr>
          <w:rFonts w:ascii="標楷體" w:eastAsia="標楷體" w:hAnsi="標楷體" w:hint="eastAsia"/>
          <w:sz w:val="28"/>
          <w:szCs w:val="28"/>
          <w:lang w:eastAsia="zh-HK"/>
        </w:rPr>
        <w:t>善耕作團體審查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管</w:t>
      </w:r>
      <w:r>
        <w:rPr>
          <w:rFonts w:ascii="標楷體" w:eastAsia="標楷體" w:hAnsi="標楷體" w:hint="eastAsia"/>
          <w:sz w:val="28"/>
          <w:szCs w:val="28"/>
        </w:rPr>
        <w:t>理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辦</w:t>
      </w:r>
      <w:r>
        <w:rPr>
          <w:rFonts w:ascii="標楷體" w:eastAsia="標楷體" w:hAnsi="標楷體" w:hint="eastAsia"/>
          <w:sz w:val="28"/>
          <w:szCs w:val="28"/>
        </w:rPr>
        <w:t>法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書</w:t>
      </w:r>
      <w:r>
        <w:rPr>
          <w:rFonts w:ascii="標楷體" w:eastAsia="標楷體" w:hAnsi="標楷體" w:hint="eastAsia"/>
          <w:sz w:val="28"/>
          <w:szCs w:val="28"/>
        </w:rPr>
        <w:t>面</w:t>
      </w:r>
      <w:r>
        <w:rPr>
          <w:rFonts w:ascii="標楷體" w:eastAsia="標楷體" w:hAnsi="標楷體" w:hint="eastAsia"/>
          <w:sz w:val="28"/>
          <w:szCs w:val="28"/>
          <w:lang w:eastAsia="zh-HK"/>
        </w:rPr>
        <w:t>作</w:t>
      </w:r>
      <w:r>
        <w:rPr>
          <w:rFonts w:ascii="標楷體" w:eastAsia="標楷體" w:hAnsi="標楷體" w:hint="eastAsia"/>
          <w:sz w:val="28"/>
          <w:szCs w:val="28"/>
        </w:rPr>
        <w:t>業</w:t>
      </w:r>
      <w:r>
        <w:rPr>
          <w:rFonts w:ascii="標楷體" w:eastAsia="標楷體" w:hAnsi="標楷體"/>
          <w:sz w:val="28"/>
          <w:szCs w:val="28"/>
        </w:rPr>
        <w:t>,</w:t>
      </w:r>
      <w:r w:rsidRPr="0030146C">
        <w:rPr>
          <w:rFonts w:ascii="標楷體" w:eastAsia="標楷體" w:hAnsi="標楷體" w:cs="Gungsuh" w:hint="eastAsia"/>
          <w:sz w:val="28"/>
          <w:szCs w:val="28"/>
          <w:lang w:eastAsia="zh-HK"/>
        </w:rPr>
        <w:t>即</w:t>
      </w:r>
      <w:r w:rsidRPr="0030146C">
        <w:rPr>
          <w:rFonts w:ascii="標楷體" w:eastAsia="標楷體" w:hAnsi="標楷體" w:hint="eastAsia"/>
          <w:sz w:val="28"/>
          <w:szCs w:val="28"/>
          <w:lang w:eastAsia="zh-HK"/>
        </w:rPr>
        <w:t>證</w:t>
      </w:r>
      <w:r w:rsidRPr="0030146C">
        <w:rPr>
          <w:rFonts w:ascii="標楷體" w:eastAsia="標楷體" w:hAnsi="標楷體" w:hint="eastAsia"/>
          <w:sz w:val="28"/>
          <w:szCs w:val="28"/>
        </w:rPr>
        <w:t>明</w:t>
      </w:r>
      <w:r w:rsidRPr="0030146C">
        <w:rPr>
          <w:rFonts w:ascii="標楷體" w:eastAsia="標楷體" w:hAnsi="標楷體" w:hint="eastAsia"/>
          <w:sz w:val="28"/>
          <w:szCs w:val="28"/>
          <w:lang w:eastAsia="zh-HK"/>
        </w:rPr>
        <w:t>符</w:t>
      </w:r>
      <w:r w:rsidRPr="0030146C">
        <w:rPr>
          <w:rFonts w:ascii="標楷體" w:eastAsia="標楷體" w:hAnsi="標楷體" w:hint="eastAsia"/>
          <w:sz w:val="28"/>
          <w:szCs w:val="28"/>
        </w:rPr>
        <w:t>合</w:t>
      </w:r>
      <w:r w:rsidRPr="0030146C">
        <w:rPr>
          <w:rFonts w:ascii="標楷體" w:eastAsia="標楷體" w:hAnsi="標楷體" w:hint="eastAsia"/>
          <w:sz w:val="28"/>
          <w:szCs w:val="28"/>
          <w:lang w:eastAsia="zh-HK"/>
        </w:rPr>
        <w:t>友</w:t>
      </w:r>
      <w:r w:rsidRPr="0030146C">
        <w:rPr>
          <w:rFonts w:ascii="標楷體" w:eastAsia="標楷體" w:hAnsi="標楷體" w:hint="eastAsia"/>
          <w:sz w:val="28"/>
          <w:szCs w:val="28"/>
        </w:rPr>
        <w:t>善</w:t>
      </w:r>
      <w:r w:rsidRPr="0030146C">
        <w:rPr>
          <w:rFonts w:ascii="標楷體" w:eastAsia="標楷體" w:hAnsi="標楷體" w:hint="eastAsia"/>
          <w:sz w:val="28"/>
          <w:szCs w:val="28"/>
          <w:lang w:eastAsia="zh-HK"/>
        </w:rPr>
        <w:t>耕</w:t>
      </w:r>
      <w:r w:rsidRPr="0030146C">
        <w:rPr>
          <w:rFonts w:ascii="標楷體" w:eastAsia="標楷體" w:hAnsi="標楷體" w:hint="eastAsia"/>
          <w:sz w:val="28"/>
          <w:szCs w:val="28"/>
        </w:rPr>
        <w:t>作</w:t>
      </w:r>
      <w:r w:rsidRPr="0030146C">
        <w:rPr>
          <w:rFonts w:ascii="標楷體" w:eastAsia="標楷體" w:hAnsi="標楷體" w:cs="Gungsuh" w:hint="eastAsia"/>
          <w:sz w:val="28"/>
          <w:szCs w:val="28"/>
          <w:lang w:eastAsia="zh-HK"/>
        </w:rPr>
        <w:t>成</w:t>
      </w:r>
      <w:r w:rsidRPr="0030146C">
        <w:rPr>
          <w:rFonts w:ascii="標楷體" w:eastAsia="標楷體" w:hAnsi="標楷體" w:cs="Gungsuh" w:hint="eastAsia"/>
          <w:sz w:val="28"/>
          <w:szCs w:val="28"/>
        </w:rPr>
        <w:t>為</w:t>
      </w:r>
      <w:r w:rsidRPr="0030146C">
        <w:rPr>
          <w:rFonts w:ascii="標楷體" w:eastAsia="標楷體" w:hAnsi="標楷體" w:cs="Gungsuh" w:hint="eastAsia"/>
          <w:sz w:val="28"/>
          <w:szCs w:val="28"/>
          <w:lang w:eastAsia="zh-HK"/>
        </w:rPr>
        <w:t>會</w:t>
      </w:r>
      <w:r w:rsidRPr="0030146C">
        <w:rPr>
          <w:rFonts w:ascii="標楷體" w:eastAsia="標楷體" w:hAnsi="標楷體" w:cs="Gungsuh" w:hint="eastAsia"/>
          <w:sz w:val="28"/>
          <w:szCs w:val="28"/>
        </w:rPr>
        <w:t>員</w:t>
      </w:r>
      <w:r w:rsidRPr="0030146C">
        <w:rPr>
          <w:rFonts w:ascii="標楷體" w:eastAsia="標楷體" w:hAnsi="標楷體" w:cs="Gungsuh"/>
          <w:sz w:val="28"/>
          <w:szCs w:val="28"/>
        </w:rPr>
        <w:t>,</w:t>
      </w:r>
      <w:r w:rsidRPr="0030146C">
        <w:rPr>
          <w:rFonts w:ascii="標楷體" w:eastAsia="標楷體" w:hAnsi="標楷體" w:cs="Gungsuh" w:hint="eastAsia"/>
          <w:sz w:val="28"/>
          <w:szCs w:val="28"/>
        </w:rPr>
        <w:t>本</w:t>
      </w:r>
    </w:p>
    <w:p w:rsidR="0051181F" w:rsidRDefault="0051181F" w:rsidP="00556F53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 w:cs="Gungsuh"/>
          <w:sz w:val="28"/>
          <w:szCs w:val="28"/>
        </w:rPr>
      </w:pPr>
      <w:r w:rsidRPr="0030146C">
        <w:rPr>
          <w:rFonts w:ascii="標楷體" w:eastAsia="標楷體" w:hAnsi="標楷體" w:cs="Gungsuh" w:hint="eastAsia"/>
          <w:sz w:val="28"/>
          <w:szCs w:val="28"/>
        </w:rPr>
        <w:t>會將辦</w:t>
      </w:r>
      <w:r w:rsidRPr="0030146C">
        <w:rPr>
          <w:rFonts w:ascii="標楷體" w:eastAsia="標楷體" w:hAnsi="標楷體" w:cs="新細明體" w:hint="eastAsia"/>
          <w:sz w:val="28"/>
          <w:szCs w:val="28"/>
        </w:rPr>
        <w:t>理</w:t>
      </w:r>
      <w:r w:rsidRPr="0030146C">
        <w:rPr>
          <w:rFonts w:ascii="標楷體" w:eastAsia="標楷體" w:hAnsi="標楷體" w:cs="Gungsuh" w:hint="eastAsia"/>
          <w:sz w:val="28"/>
          <w:szCs w:val="28"/>
        </w:rPr>
        <w:t>發證。</w:t>
      </w:r>
    </w:p>
    <w:p w:rsidR="0051181F" w:rsidRPr="00065F4E" w:rsidRDefault="0051181F" w:rsidP="00556F53">
      <w:pPr>
        <w:pStyle w:val="0222"/>
        <w:snapToGrid w:val="0"/>
        <w:spacing w:before="0" w:beforeAutospacing="0" w:after="0" w:afterAutospacing="0" w:line="240" w:lineRule="atLeast"/>
        <w:ind w:firstLineChars="200" w:firstLine="560"/>
        <w:rPr>
          <w:rFonts w:ascii="標楷體" w:eastAsia="標楷體" w:hAnsi="標楷體" w:cs="Gungsuh"/>
          <w:sz w:val="28"/>
          <w:szCs w:val="28"/>
        </w:rPr>
      </w:pP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（</w:t>
      </w:r>
      <w:r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三</w:t>
      </w: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）</w:t>
      </w:r>
      <w:r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農作物</w:t>
      </w:r>
      <w:r>
        <w:rPr>
          <w:rFonts w:ascii="標楷體" w:eastAsia="標楷體" w:hAnsi="標楷體" w:cs="Gungsuh" w:hint="eastAsia"/>
          <w:sz w:val="28"/>
          <w:szCs w:val="28"/>
        </w:rPr>
        <w:t>未通過</w:t>
      </w:r>
      <w:r>
        <w:rPr>
          <w:rFonts w:ascii="標楷體" w:eastAsia="標楷體" w:hAnsi="標楷體" w:cs="Gungsuh" w:hint="eastAsia"/>
          <w:sz w:val="28"/>
          <w:szCs w:val="28"/>
          <w:lang w:eastAsia="zh-HK"/>
        </w:rPr>
        <w:t>農藥殘</w:t>
      </w:r>
      <w:r>
        <w:rPr>
          <w:rFonts w:ascii="標楷體" w:eastAsia="標楷體" w:hAnsi="標楷體" w:cs="Gungsuh" w:hint="eastAsia"/>
          <w:sz w:val="28"/>
          <w:szCs w:val="28"/>
        </w:rPr>
        <w:t>留</w:t>
      </w:r>
      <w:r>
        <w:rPr>
          <w:rFonts w:ascii="標楷體" w:eastAsia="標楷體" w:hAnsi="標楷體" w:cs="Gungsuh" w:hint="eastAsia"/>
          <w:sz w:val="28"/>
          <w:szCs w:val="28"/>
          <w:lang w:eastAsia="zh-HK"/>
        </w:rPr>
        <w:t>檢</w:t>
      </w:r>
      <w:r>
        <w:rPr>
          <w:rFonts w:ascii="標楷體" w:eastAsia="標楷體" w:hAnsi="標楷體" w:cs="Gungsuh" w:hint="eastAsia"/>
          <w:sz w:val="28"/>
          <w:szCs w:val="28"/>
        </w:rPr>
        <w:t>驗者</w:t>
      </w:r>
      <w:r>
        <w:rPr>
          <w:rFonts w:ascii="標楷體" w:eastAsia="標楷體" w:hAnsi="標楷體" w:cs="Gungsuh"/>
          <w:sz w:val="28"/>
          <w:szCs w:val="28"/>
        </w:rPr>
        <w:t>,</w:t>
      </w:r>
      <w:r>
        <w:rPr>
          <w:rFonts w:ascii="標楷體" w:eastAsia="標楷體" w:hAnsi="標楷體" w:cs="Gungsuh" w:hint="eastAsia"/>
          <w:sz w:val="28"/>
          <w:szCs w:val="28"/>
        </w:rPr>
        <w:t>三個月後再次繳費農藥檢驗。</w:t>
      </w:r>
    </w:p>
    <w:p w:rsidR="0051181F" w:rsidRPr="00E32E63" w:rsidRDefault="0051181F" w:rsidP="00C32BFC">
      <w:pPr>
        <w:spacing w:line="240" w:lineRule="atLeast"/>
        <w:rPr>
          <w:rFonts w:eastAsia="標楷體" w:hAnsi="標楷體"/>
          <w:color w:val="000000"/>
          <w:sz w:val="28"/>
          <w:szCs w:val="28"/>
        </w:rPr>
      </w:pPr>
      <w:r>
        <w:rPr>
          <w:rFonts w:eastAsia="標楷體" w:hAnsi="標楷體" w:hint="eastAsia"/>
          <w:color w:val="000000"/>
          <w:sz w:val="28"/>
          <w:szCs w:val="28"/>
          <w:lang w:eastAsia="zh-HK"/>
        </w:rPr>
        <w:t>九</w:t>
      </w:r>
      <w:r w:rsidRPr="00E32E63">
        <w:rPr>
          <w:rFonts w:eastAsia="標楷體" w:hAnsi="標楷體" w:hint="eastAsia"/>
          <w:color w:val="000000"/>
          <w:sz w:val="28"/>
          <w:szCs w:val="28"/>
        </w:rPr>
        <w:t>、稽核管理規範：</w:t>
      </w:r>
    </w:p>
    <w:p w:rsidR="0051181F" w:rsidRDefault="0051181F" w:rsidP="00D630C5">
      <w:pPr>
        <w:pStyle w:val="0222"/>
        <w:snapToGrid w:val="0"/>
        <w:spacing w:before="0" w:beforeAutospacing="0" w:after="0" w:afterAutospacing="0" w:line="240" w:lineRule="atLeast"/>
        <w:ind w:left="1560" w:hanging="980"/>
        <w:rPr>
          <w:rFonts w:ascii="標楷體" w:eastAsia="標楷體" w:hAnsi="標楷體"/>
          <w:color w:val="000000"/>
          <w:sz w:val="28"/>
          <w:szCs w:val="28"/>
        </w:rPr>
      </w:pP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（一）本</w:t>
      </w:r>
      <w:r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會</w:t>
      </w: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得指派</w:t>
      </w:r>
      <w:r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查</w:t>
      </w: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核員至現場查核</w:t>
      </w:r>
      <w:r>
        <w:rPr>
          <w:rFonts w:ascii="標楷體" w:eastAsia="標楷體" w:hAnsi="標楷體"/>
          <w:color w:val="000000"/>
          <w:sz w:val="28"/>
          <w:szCs w:val="28"/>
        </w:rPr>
        <w:t>,</w:t>
      </w:r>
      <w:r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查</w:t>
      </w: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核員對與農友進行訪查</w:t>
      </w:r>
      <w:r>
        <w:rPr>
          <w:rFonts w:ascii="標楷體" w:eastAsia="標楷體" w:hAnsi="標楷體"/>
          <w:color w:val="000000"/>
          <w:sz w:val="28"/>
          <w:szCs w:val="28"/>
        </w:rPr>
        <w:t>,</w:t>
      </w: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確認各項作</w:t>
      </w:r>
    </w:p>
    <w:p w:rsidR="0051181F" w:rsidRPr="00E32E63" w:rsidRDefault="0051181F" w:rsidP="00556F53">
      <w:pPr>
        <w:pStyle w:val="0222"/>
        <w:snapToGrid w:val="0"/>
        <w:spacing w:before="0" w:beforeAutospacing="0" w:after="0" w:afterAutospacing="0" w:line="240" w:lineRule="atLeast"/>
        <w:ind w:leftChars="50" w:left="120" w:firstLineChars="450" w:firstLine="1260"/>
        <w:rPr>
          <w:rFonts w:ascii="標楷體" w:eastAsia="標楷體" w:hAnsi="標楷體"/>
          <w:color w:val="000000"/>
          <w:sz w:val="28"/>
          <w:szCs w:val="28"/>
        </w:rPr>
      </w:pP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業符合本</w:t>
      </w:r>
      <w:r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會</w:t>
      </w: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作業規範。</w:t>
      </w:r>
    </w:p>
    <w:p w:rsidR="0051181F" w:rsidRDefault="0051181F" w:rsidP="00857502">
      <w:pPr>
        <w:pStyle w:val="0222"/>
        <w:snapToGrid w:val="0"/>
        <w:spacing w:before="0" w:beforeAutospacing="0" w:after="0" w:afterAutospacing="0" w:line="240" w:lineRule="atLeast"/>
        <w:ind w:left="1560" w:hanging="980"/>
        <w:rPr>
          <w:rFonts w:ascii="標楷體" w:eastAsia="標楷體" w:hAnsi="標楷體"/>
          <w:color w:val="000000"/>
          <w:sz w:val="28"/>
          <w:szCs w:val="28"/>
        </w:rPr>
      </w:pP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（二）定期追查稽核管理</w:t>
      </w:r>
      <w:r>
        <w:rPr>
          <w:rFonts w:ascii="標楷體" w:eastAsia="標楷體" w:hAnsi="標楷體"/>
          <w:color w:val="000000"/>
          <w:sz w:val="28"/>
          <w:szCs w:val="28"/>
        </w:rPr>
        <w:t>,</w:t>
      </w: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已納入輔導之農友須進行每年至少一次定期追查</w:t>
      </w:r>
      <w:r>
        <w:rPr>
          <w:rFonts w:ascii="標楷體" w:eastAsia="標楷體" w:hAnsi="標楷體"/>
          <w:color w:val="000000"/>
          <w:sz w:val="28"/>
          <w:szCs w:val="28"/>
        </w:rPr>
        <w:t>,</w:t>
      </w:r>
    </w:p>
    <w:p w:rsidR="0051181F" w:rsidRPr="00E32E63" w:rsidRDefault="0051181F" w:rsidP="00556F53">
      <w:pPr>
        <w:pStyle w:val="0222"/>
        <w:snapToGrid w:val="0"/>
        <w:spacing w:before="0" w:beforeAutospacing="0" w:after="0" w:afterAutospacing="0" w:line="240" w:lineRule="atLeast"/>
        <w:ind w:leftChars="50" w:left="120" w:firstLineChars="450" w:firstLine="1260"/>
        <w:rPr>
          <w:rFonts w:ascii="標楷體" w:eastAsia="標楷體" w:hAnsi="標楷體"/>
          <w:color w:val="000000"/>
          <w:sz w:val="28"/>
          <w:szCs w:val="28"/>
        </w:rPr>
      </w:pP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方能繼續保有其資格。不定期追查</w:t>
      </w:r>
      <w:r>
        <w:rPr>
          <w:rFonts w:ascii="標楷體" w:eastAsia="標楷體" w:hAnsi="標楷體" w:hint="eastAsia"/>
          <w:color w:val="000000"/>
          <w:sz w:val="28"/>
          <w:szCs w:val="28"/>
        </w:rPr>
        <w:t>次數亦包含在內。</w:t>
      </w:r>
    </w:p>
    <w:p w:rsidR="0051181F" w:rsidRDefault="0051181F" w:rsidP="00D630C5">
      <w:pPr>
        <w:pStyle w:val="0222"/>
        <w:snapToGrid w:val="0"/>
        <w:spacing w:before="0" w:beforeAutospacing="0" w:after="0" w:afterAutospacing="0" w:line="240" w:lineRule="atLeast"/>
        <w:ind w:left="1560" w:hanging="980"/>
        <w:rPr>
          <w:rFonts w:ascii="標楷體" w:eastAsia="標楷體" w:hAnsi="標楷體"/>
          <w:color w:val="000000"/>
          <w:sz w:val="28"/>
          <w:szCs w:val="28"/>
        </w:rPr>
      </w:pP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（</w:t>
      </w:r>
      <w:r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三</w:t>
      </w: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）不定期追查稽核管理：若有下列情況</w:t>
      </w:r>
      <w:r>
        <w:rPr>
          <w:rFonts w:ascii="標楷體" w:eastAsia="標楷體" w:hAnsi="標楷體"/>
          <w:color w:val="000000"/>
          <w:sz w:val="28"/>
          <w:szCs w:val="28"/>
        </w:rPr>
        <w:t>,</w:t>
      </w: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本</w:t>
      </w:r>
      <w:r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會</w:t>
      </w: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得依據相關事證判斷</w:t>
      </w:r>
      <w:r>
        <w:rPr>
          <w:rFonts w:ascii="標楷體" w:eastAsia="標楷體" w:hAnsi="標楷體"/>
          <w:color w:val="000000"/>
          <w:sz w:val="28"/>
          <w:szCs w:val="28"/>
        </w:rPr>
        <w:t>,</w:t>
      </w: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進行</w:t>
      </w:r>
    </w:p>
    <w:p w:rsidR="0051181F" w:rsidRPr="00E32E63" w:rsidRDefault="0051181F" w:rsidP="00556F53">
      <w:pPr>
        <w:pStyle w:val="0222"/>
        <w:snapToGrid w:val="0"/>
        <w:spacing w:before="0" w:beforeAutospacing="0" w:after="0" w:afterAutospacing="0" w:line="240" w:lineRule="atLeast"/>
        <w:ind w:leftChars="50" w:left="120" w:firstLineChars="450" w:firstLine="1260"/>
        <w:rPr>
          <w:rFonts w:ascii="標楷體" w:eastAsia="標楷體" w:hAnsi="標楷體"/>
          <w:color w:val="000000"/>
          <w:sz w:val="28"/>
          <w:szCs w:val="28"/>
        </w:rPr>
      </w:pP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不定期追查稽核管理。</w:t>
      </w:r>
    </w:p>
    <w:p w:rsidR="0051181F" w:rsidRPr="00E32E63" w:rsidRDefault="0051181F" w:rsidP="00556F53">
      <w:pPr>
        <w:pStyle w:val="0223"/>
        <w:snapToGrid w:val="0"/>
        <w:spacing w:before="0" w:beforeAutospacing="0" w:after="0" w:afterAutospacing="0" w:line="240" w:lineRule="atLeast"/>
        <w:ind w:firstLineChars="400" w:firstLine="1120"/>
        <w:rPr>
          <w:rFonts w:ascii="標楷體" w:eastAsia="標楷體" w:hAnsi="標楷體"/>
          <w:color w:val="000000"/>
          <w:sz w:val="28"/>
          <w:szCs w:val="28"/>
        </w:rPr>
      </w:pPr>
      <w:r w:rsidRPr="00E32E63">
        <w:rPr>
          <w:rFonts w:ascii="標楷體" w:eastAsia="標楷體" w:hAnsi="標楷體"/>
          <w:color w:val="000000"/>
          <w:sz w:val="28"/>
          <w:szCs w:val="28"/>
        </w:rPr>
        <w:t>1.</w:t>
      </w: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經本</w:t>
      </w:r>
      <w:r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會</w:t>
      </w: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評估輔導之農友</w:t>
      </w:r>
      <w:r>
        <w:rPr>
          <w:rFonts w:ascii="標楷體" w:eastAsia="標楷體" w:hAnsi="標楷體"/>
          <w:color w:val="000000"/>
          <w:sz w:val="28"/>
          <w:szCs w:val="28"/>
        </w:rPr>
        <w:t>,</w:t>
      </w: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管理有重大疏失時。</w:t>
      </w:r>
    </w:p>
    <w:p w:rsidR="0051181F" w:rsidRDefault="0051181F" w:rsidP="00556F53">
      <w:pPr>
        <w:pStyle w:val="0223"/>
        <w:snapToGrid w:val="0"/>
        <w:spacing w:before="0" w:beforeAutospacing="0" w:after="0" w:afterAutospacing="0" w:line="240" w:lineRule="atLeast"/>
        <w:ind w:firstLineChars="400" w:firstLine="1120"/>
        <w:rPr>
          <w:rFonts w:ascii="標楷體" w:eastAsia="標楷體" w:hAnsi="標楷體"/>
          <w:color w:val="000000"/>
          <w:sz w:val="28"/>
          <w:szCs w:val="28"/>
        </w:rPr>
      </w:pPr>
      <w:r w:rsidRPr="00E32E63">
        <w:rPr>
          <w:rFonts w:ascii="標楷體" w:eastAsia="標楷體" w:hAnsi="標楷體"/>
          <w:color w:val="000000"/>
          <w:sz w:val="28"/>
          <w:szCs w:val="28"/>
        </w:rPr>
        <w:t>2.</w:t>
      </w: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當本</w:t>
      </w:r>
      <w:r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會</w:t>
      </w: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收到第三者提出對農友之</w:t>
      </w:r>
      <w:r>
        <w:rPr>
          <w:rFonts w:ascii="標楷體" w:eastAsia="標楷體" w:hAnsi="標楷體" w:hint="eastAsia"/>
          <w:color w:val="000000"/>
          <w:sz w:val="28"/>
          <w:szCs w:val="28"/>
        </w:rPr>
        <w:t>操作</w:t>
      </w:r>
      <w:r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不當檢</w:t>
      </w:r>
      <w:r>
        <w:rPr>
          <w:rFonts w:ascii="標楷體" w:eastAsia="標楷體" w:hAnsi="標楷體" w:hint="eastAsia"/>
          <w:color w:val="000000"/>
          <w:sz w:val="28"/>
          <w:szCs w:val="28"/>
        </w:rPr>
        <w:t>舉</w:t>
      </w: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時、有其它本單位為應</w:t>
      </w:r>
    </w:p>
    <w:p w:rsidR="0051181F" w:rsidRPr="00E32E63" w:rsidRDefault="0051181F" w:rsidP="00556F53">
      <w:pPr>
        <w:pStyle w:val="0223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/>
          <w:color w:val="000000"/>
          <w:sz w:val="28"/>
          <w:szCs w:val="28"/>
        </w:rPr>
      </w:pP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執行不定期追查之事項時</w:t>
      </w:r>
      <w:r>
        <w:rPr>
          <w:rFonts w:ascii="標楷體" w:eastAsia="標楷體" w:hAnsi="標楷體"/>
          <w:color w:val="000000"/>
          <w:sz w:val="28"/>
          <w:szCs w:val="28"/>
        </w:rPr>
        <w:t>,</w:t>
      </w: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得對其進行不定期追查。</w:t>
      </w:r>
    </w:p>
    <w:p w:rsidR="0051181F" w:rsidRDefault="0051181F" w:rsidP="00490913">
      <w:pPr>
        <w:pStyle w:val="0222"/>
        <w:snapToGrid w:val="0"/>
        <w:spacing w:before="0" w:beforeAutospacing="0" w:after="0" w:afterAutospacing="0" w:line="240" w:lineRule="atLeast"/>
        <w:ind w:left="1560" w:hanging="980"/>
        <w:rPr>
          <w:rFonts w:ascii="標楷體" w:eastAsia="標楷體" w:hAnsi="標楷體"/>
          <w:color w:val="000000"/>
          <w:sz w:val="28"/>
          <w:szCs w:val="28"/>
        </w:rPr>
      </w:pP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（</w:t>
      </w:r>
      <w:r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四</w:t>
      </w: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）當追查發現已</w:t>
      </w:r>
      <w:r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加</w:t>
      </w: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入</w:t>
      </w:r>
      <w:r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團</w:t>
      </w:r>
      <w:r>
        <w:rPr>
          <w:rFonts w:ascii="標楷體" w:eastAsia="標楷體" w:hAnsi="標楷體" w:hint="eastAsia"/>
          <w:color w:val="000000"/>
          <w:sz w:val="28"/>
          <w:szCs w:val="28"/>
        </w:rPr>
        <w:t>體</w:t>
      </w: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之農友生產作業不符合本作業規範者本</w:t>
      </w:r>
      <w:r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會</w:t>
      </w: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得暫</w:t>
      </w:r>
    </w:p>
    <w:p w:rsidR="0051181F" w:rsidRDefault="0051181F" w:rsidP="00556F53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/>
          <w:color w:val="000000"/>
          <w:sz w:val="28"/>
          <w:szCs w:val="28"/>
        </w:rPr>
      </w:pP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時至系統移除該筆農地</w:t>
      </w:r>
      <w:r>
        <w:rPr>
          <w:rFonts w:ascii="標楷體" w:eastAsia="標楷體" w:hAnsi="標楷體"/>
          <w:color w:val="000000"/>
          <w:sz w:val="28"/>
          <w:szCs w:val="28"/>
        </w:rPr>
        <w:t>,</w:t>
      </w: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農友應於</w:t>
      </w:r>
      <w:r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一個月</w:t>
      </w: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期限內改善</w:t>
      </w:r>
      <w:r>
        <w:rPr>
          <w:rFonts w:ascii="標楷體" w:eastAsia="標楷體" w:hAnsi="標楷體"/>
          <w:color w:val="000000"/>
          <w:sz w:val="28"/>
          <w:szCs w:val="28"/>
        </w:rPr>
        <w:t>,</w:t>
      </w: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並於必要時再次</w:t>
      </w:r>
    </w:p>
    <w:p w:rsidR="0051181F" w:rsidRDefault="0051181F" w:rsidP="00556F53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/>
          <w:color w:val="000000"/>
          <w:sz w:val="28"/>
          <w:szCs w:val="28"/>
        </w:rPr>
      </w:pP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安排追查</w:t>
      </w:r>
      <w:r>
        <w:rPr>
          <w:rFonts w:ascii="標楷體" w:eastAsia="標楷體" w:hAnsi="標楷體"/>
          <w:color w:val="000000"/>
          <w:sz w:val="28"/>
          <w:szCs w:val="28"/>
        </w:rPr>
        <w:t>,</w:t>
      </w: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以一次為限。未能於期限內改善者</w:t>
      </w:r>
      <w:r>
        <w:rPr>
          <w:rFonts w:ascii="標楷體" w:eastAsia="標楷體" w:hAnsi="標楷體"/>
          <w:color w:val="000000"/>
          <w:sz w:val="28"/>
          <w:szCs w:val="28"/>
        </w:rPr>
        <w:t>,</w:t>
      </w: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本</w:t>
      </w:r>
      <w:r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會</w:t>
      </w: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得終止權益</w:t>
      </w:r>
      <w:r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51181F" w:rsidRDefault="0051181F" w:rsidP="0030146C">
      <w:pPr>
        <w:pStyle w:val="0222"/>
        <w:snapToGrid w:val="0"/>
        <w:spacing w:before="0" w:beforeAutospacing="0" w:after="0" w:afterAutospacing="0" w:line="240" w:lineRule="atLeast"/>
        <w:ind w:left="1560" w:hanging="980"/>
        <w:rPr>
          <w:rFonts w:ascii="標楷體" w:eastAsia="標楷體" w:hAnsi="標楷體"/>
          <w:color w:val="000000"/>
          <w:sz w:val="28"/>
          <w:szCs w:val="28"/>
        </w:rPr>
      </w:pP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（</w:t>
      </w:r>
      <w:r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五</w:t>
      </w: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）友善環境耕作資料管理</w:t>
      </w:r>
      <w:r>
        <w:rPr>
          <w:rFonts w:ascii="標楷體" w:eastAsia="標楷體" w:hAnsi="標楷體"/>
          <w:color w:val="000000"/>
          <w:sz w:val="28"/>
          <w:szCs w:val="28"/>
        </w:rPr>
        <w:t>,</w:t>
      </w: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農友維持生產作業之紀錄及文件，應將相關</w:t>
      </w:r>
    </w:p>
    <w:p w:rsidR="0051181F" w:rsidRDefault="0051181F" w:rsidP="00AC3B77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/>
          <w:color w:val="000000"/>
          <w:sz w:val="28"/>
          <w:szCs w:val="28"/>
        </w:rPr>
      </w:pPr>
      <w:r w:rsidRPr="00E32E63">
        <w:rPr>
          <w:rFonts w:ascii="標楷體" w:eastAsia="標楷體" w:hAnsi="標楷體" w:hint="eastAsia"/>
          <w:color w:val="000000"/>
          <w:sz w:val="28"/>
          <w:szCs w:val="28"/>
        </w:rPr>
        <w:t>文件至少保存三年。</w:t>
      </w:r>
    </w:p>
    <w:p w:rsidR="00E53A6D" w:rsidRDefault="00E53A6D" w:rsidP="00AC3B77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/>
          <w:color w:val="000000"/>
          <w:sz w:val="28"/>
          <w:szCs w:val="28"/>
        </w:rPr>
      </w:pPr>
    </w:p>
    <w:p w:rsidR="00E53A6D" w:rsidRDefault="00E53A6D" w:rsidP="00AC3B77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/>
          <w:color w:val="000000"/>
          <w:sz w:val="28"/>
          <w:szCs w:val="28"/>
        </w:rPr>
      </w:pPr>
    </w:p>
    <w:p w:rsidR="00E53A6D" w:rsidRDefault="00E53A6D" w:rsidP="00AC3B77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/>
          <w:color w:val="000000"/>
          <w:sz w:val="28"/>
          <w:szCs w:val="28"/>
        </w:rPr>
      </w:pPr>
    </w:p>
    <w:p w:rsidR="00E53A6D" w:rsidRDefault="00E53A6D" w:rsidP="00AC3B77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/>
          <w:color w:val="000000"/>
          <w:sz w:val="28"/>
          <w:szCs w:val="28"/>
        </w:rPr>
      </w:pPr>
    </w:p>
    <w:p w:rsidR="00E53A6D" w:rsidRDefault="00E53A6D" w:rsidP="00AC3B77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/>
          <w:color w:val="000000"/>
          <w:sz w:val="28"/>
          <w:szCs w:val="28"/>
        </w:rPr>
      </w:pPr>
    </w:p>
    <w:p w:rsidR="00E53A6D" w:rsidRDefault="00E53A6D" w:rsidP="00AC3B77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/>
          <w:color w:val="000000"/>
          <w:sz w:val="28"/>
          <w:szCs w:val="28"/>
        </w:rPr>
      </w:pPr>
    </w:p>
    <w:p w:rsidR="00E53A6D" w:rsidRDefault="00E53A6D" w:rsidP="00AC3B77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/>
          <w:color w:val="000000"/>
          <w:sz w:val="28"/>
          <w:szCs w:val="28"/>
        </w:rPr>
      </w:pPr>
    </w:p>
    <w:p w:rsidR="00E53A6D" w:rsidRDefault="00E53A6D" w:rsidP="00AC3B77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/>
          <w:color w:val="000000"/>
          <w:sz w:val="28"/>
          <w:szCs w:val="28"/>
        </w:rPr>
      </w:pPr>
    </w:p>
    <w:p w:rsidR="00E53A6D" w:rsidRDefault="00E53A6D" w:rsidP="00AC3B77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/>
          <w:color w:val="000000"/>
          <w:sz w:val="28"/>
          <w:szCs w:val="28"/>
        </w:rPr>
      </w:pPr>
    </w:p>
    <w:p w:rsidR="00E53A6D" w:rsidRDefault="00E53A6D" w:rsidP="00AC3B77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/>
          <w:color w:val="000000"/>
          <w:sz w:val="28"/>
          <w:szCs w:val="28"/>
        </w:rPr>
      </w:pPr>
    </w:p>
    <w:p w:rsidR="00E53A6D" w:rsidRDefault="00E53A6D" w:rsidP="00AC3B77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/>
          <w:color w:val="000000"/>
          <w:sz w:val="28"/>
          <w:szCs w:val="28"/>
        </w:rPr>
      </w:pPr>
    </w:p>
    <w:p w:rsidR="00E53A6D" w:rsidRDefault="00E53A6D" w:rsidP="00AC3B77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/>
          <w:color w:val="000000"/>
          <w:sz w:val="28"/>
          <w:szCs w:val="28"/>
        </w:rPr>
      </w:pPr>
    </w:p>
    <w:p w:rsidR="00E53A6D" w:rsidRDefault="00E53A6D" w:rsidP="00AC3B77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/>
          <w:color w:val="000000"/>
          <w:sz w:val="28"/>
          <w:szCs w:val="28"/>
        </w:rPr>
      </w:pPr>
    </w:p>
    <w:p w:rsidR="00E53A6D" w:rsidRDefault="00E53A6D" w:rsidP="00AC3B77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/>
          <w:color w:val="000000"/>
          <w:sz w:val="28"/>
          <w:szCs w:val="28"/>
        </w:rPr>
      </w:pPr>
    </w:p>
    <w:p w:rsidR="00E53A6D" w:rsidRDefault="00E53A6D" w:rsidP="00AC3B77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/>
          <w:color w:val="000000"/>
          <w:sz w:val="28"/>
          <w:szCs w:val="28"/>
        </w:rPr>
      </w:pPr>
    </w:p>
    <w:p w:rsidR="00E53A6D" w:rsidRDefault="00E53A6D" w:rsidP="00AC3B77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/>
          <w:color w:val="000000"/>
          <w:sz w:val="28"/>
          <w:szCs w:val="28"/>
        </w:rPr>
      </w:pPr>
    </w:p>
    <w:p w:rsidR="00E53A6D" w:rsidRDefault="00E53A6D" w:rsidP="00AC3B77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/>
          <w:color w:val="000000"/>
          <w:sz w:val="28"/>
          <w:szCs w:val="28"/>
        </w:rPr>
      </w:pPr>
    </w:p>
    <w:p w:rsidR="00E53A6D" w:rsidRDefault="00E53A6D" w:rsidP="00AC3B77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/>
          <w:color w:val="000000"/>
          <w:sz w:val="28"/>
          <w:szCs w:val="28"/>
        </w:rPr>
      </w:pPr>
    </w:p>
    <w:p w:rsidR="00E53A6D" w:rsidRDefault="00E53A6D" w:rsidP="00AC3B77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/>
          <w:color w:val="000000"/>
          <w:sz w:val="28"/>
          <w:szCs w:val="28"/>
        </w:rPr>
      </w:pPr>
    </w:p>
    <w:p w:rsidR="00E53A6D" w:rsidRDefault="00E53A6D" w:rsidP="00AC3B77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/>
          <w:color w:val="000000"/>
          <w:sz w:val="28"/>
          <w:szCs w:val="28"/>
        </w:rPr>
      </w:pPr>
    </w:p>
    <w:p w:rsidR="00E53A6D" w:rsidRDefault="00E53A6D" w:rsidP="00AC3B77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/>
          <w:color w:val="000000"/>
          <w:sz w:val="28"/>
          <w:szCs w:val="28"/>
        </w:rPr>
      </w:pPr>
    </w:p>
    <w:p w:rsidR="00E53A6D" w:rsidRDefault="00E53A6D" w:rsidP="00AC3B77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/>
          <w:color w:val="000000"/>
          <w:sz w:val="28"/>
          <w:szCs w:val="28"/>
        </w:rPr>
      </w:pPr>
    </w:p>
    <w:p w:rsidR="00E53A6D" w:rsidRDefault="00E53A6D" w:rsidP="00AC3B77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/>
          <w:color w:val="000000"/>
          <w:sz w:val="28"/>
          <w:szCs w:val="28"/>
        </w:rPr>
      </w:pPr>
    </w:p>
    <w:p w:rsidR="00E53A6D" w:rsidRDefault="00E53A6D" w:rsidP="00AC3B77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/>
          <w:color w:val="000000"/>
          <w:sz w:val="28"/>
          <w:szCs w:val="28"/>
        </w:rPr>
      </w:pPr>
    </w:p>
    <w:p w:rsidR="00E53A6D" w:rsidRDefault="00E53A6D" w:rsidP="00AC3B77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/>
          <w:color w:val="000000"/>
          <w:sz w:val="28"/>
          <w:szCs w:val="28"/>
        </w:rPr>
      </w:pPr>
    </w:p>
    <w:p w:rsidR="00E53A6D" w:rsidRDefault="00E53A6D" w:rsidP="00AC3B77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/>
          <w:color w:val="000000"/>
          <w:sz w:val="28"/>
          <w:szCs w:val="28"/>
        </w:rPr>
      </w:pPr>
    </w:p>
    <w:p w:rsidR="00E53A6D" w:rsidRDefault="00E53A6D" w:rsidP="00AC3B77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/>
          <w:color w:val="000000"/>
          <w:sz w:val="28"/>
          <w:szCs w:val="28"/>
        </w:rPr>
      </w:pPr>
    </w:p>
    <w:p w:rsidR="00E53A6D" w:rsidRDefault="00E53A6D" w:rsidP="00AC3B77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/>
          <w:color w:val="000000"/>
          <w:sz w:val="28"/>
          <w:szCs w:val="28"/>
        </w:rPr>
      </w:pPr>
    </w:p>
    <w:p w:rsidR="00E53A6D" w:rsidRDefault="00E53A6D" w:rsidP="00AC3B77">
      <w:pPr>
        <w:pStyle w:val="0222"/>
        <w:snapToGrid w:val="0"/>
        <w:spacing w:before="0" w:beforeAutospacing="0" w:after="0" w:afterAutospacing="0" w:line="240" w:lineRule="atLeast"/>
        <w:ind w:firstLineChars="500" w:firstLine="1400"/>
        <w:rPr>
          <w:rFonts w:ascii="標楷體" w:eastAsia="標楷體" w:hAnsi="標楷體"/>
          <w:color w:val="000000"/>
          <w:sz w:val="28"/>
          <w:szCs w:val="28"/>
        </w:rPr>
      </w:pPr>
    </w:p>
    <w:p w:rsidR="00E53A6D" w:rsidRPr="00CB585E" w:rsidRDefault="00E53A6D" w:rsidP="00E53A6D">
      <w:pPr>
        <w:spacing w:line="440" w:lineRule="exact"/>
        <w:jc w:val="both"/>
        <w:rPr>
          <w:rFonts w:eastAsia="標楷體" w:hint="eastAsia"/>
          <w:b/>
          <w:bCs/>
          <w:color w:val="000000"/>
          <w:sz w:val="32"/>
          <w:szCs w:val="32"/>
        </w:rPr>
      </w:pPr>
      <w:bookmarkStart w:id="0" w:name="_Toc117582747"/>
      <w:bookmarkStart w:id="1" w:name="_Toc117582746"/>
      <w:r w:rsidRPr="00CB585E">
        <w:rPr>
          <w:rFonts w:eastAsia="標楷體" w:hint="eastAsia"/>
          <w:b/>
          <w:bCs/>
          <w:color w:val="000000"/>
          <w:sz w:val="32"/>
          <w:szCs w:val="32"/>
        </w:rPr>
        <w:t>稽核查核點（應依據不同作物型態調整）</w:t>
      </w:r>
    </w:p>
    <w:tbl>
      <w:tblPr>
        <w:tblW w:w="101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8"/>
        <w:gridCol w:w="1320"/>
        <w:gridCol w:w="4860"/>
        <w:gridCol w:w="1272"/>
        <w:gridCol w:w="1800"/>
      </w:tblGrid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645"/>
          <w:tblHeader/>
          <w:jc w:val="center"/>
        </w:trPr>
        <w:tc>
          <w:tcPr>
            <w:tcW w:w="21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3A6D" w:rsidRPr="00200DC3" w:rsidRDefault="00E53A6D" w:rsidP="008050A6">
            <w:pPr>
              <w:spacing w:line="240" w:lineRule="exact"/>
              <w:jc w:val="center"/>
              <w:rPr>
                <w:rFonts w:eastAsia="標楷體" w:hint="eastAsia"/>
                <w:b/>
                <w:bCs/>
                <w:color w:val="000000"/>
              </w:rPr>
            </w:pPr>
          </w:p>
          <w:p w:rsidR="00E53A6D" w:rsidRPr="00200DC3" w:rsidRDefault="00E53A6D" w:rsidP="008050A6">
            <w:pPr>
              <w:spacing w:line="240" w:lineRule="exact"/>
              <w:jc w:val="center"/>
              <w:rPr>
                <w:rFonts w:eastAsia="標楷體"/>
                <w:b/>
                <w:bCs/>
                <w:color w:val="000000"/>
              </w:rPr>
            </w:pPr>
            <w:r w:rsidRPr="00200DC3">
              <w:rPr>
                <w:rFonts w:eastAsia="標楷體"/>
                <w:b/>
                <w:bCs/>
                <w:color w:val="000000"/>
              </w:rPr>
              <w:t>分</w:t>
            </w:r>
            <w:r w:rsidRPr="00200DC3">
              <w:rPr>
                <w:rFonts w:eastAsia="標楷體" w:hint="eastAsia"/>
                <w:b/>
                <w:bCs/>
                <w:color w:val="000000"/>
              </w:rPr>
              <w:t xml:space="preserve">    </w:t>
            </w:r>
            <w:r w:rsidRPr="00200DC3">
              <w:rPr>
                <w:rFonts w:eastAsia="標楷體"/>
                <w:b/>
                <w:bCs/>
                <w:color w:val="000000"/>
              </w:rPr>
              <w:t>類</w:t>
            </w:r>
          </w:p>
        </w:tc>
        <w:tc>
          <w:tcPr>
            <w:tcW w:w="4860" w:type="dxa"/>
            <w:tcBorders>
              <w:left w:val="single" w:sz="4" w:space="0" w:color="auto"/>
            </w:tcBorders>
          </w:tcPr>
          <w:p w:rsidR="00E53A6D" w:rsidRPr="00200DC3" w:rsidRDefault="00E53A6D" w:rsidP="008050A6">
            <w:pPr>
              <w:spacing w:line="240" w:lineRule="exact"/>
              <w:jc w:val="center"/>
              <w:rPr>
                <w:rFonts w:eastAsia="標楷體" w:hint="eastAsia"/>
                <w:b/>
                <w:bCs/>
                <w:color w:val="000000"/>
              </w:rPr>
            </w:pPr>
          </w:p>
          <w:p w:rsidR="00E53A6D" w:rsidRPr="00200DC3" w:rsidRDefault="00E53A6D" w:rsidP="008050A6">
            <w:pPr>
              <w:spacing w:line="240" w:lineRule="exact"/>
              <w:jc w:val="center"/>
              <w:rPr>
                <w:rFonts w:eastAsia="標楷體"/>
                <w:b/>
                <w:bCs/>
                <w:color w:val="000000"/>
              </w:rPr>
            </w:pPr>
            <w:r w:rsidRPr="00200DC3">
              <w:rPr>
                <w:rFonts w:eastAsia="標楷體" w:hint="eastAsia"/>
                <w:b/>
                <w:bCs/>
                <w:color w:val="000000"/>
              </w:rPr>
              <w:t>查</w:t>
            </w:r>
            <w:r w:rsidRPr="00200DC3">
              <w:rPr>
                <w:rFonts w:eastAsia="標楷體" w:hint="eastAsia"/>
                <w:b/>
                <w:bCs/>
                <w:color w:val="000000"/>
              </w:rPr>
              <w:t xml:space="preserve">     </w:t>
            </w:r>
            <w:r w:rsidRPr="00200DC3">
              <w:rPr>
                <w:rFonts w:eastAsia="標楷體" w:hint="eastAsia"/>
                <w:b/>
                <w:bCs/>
                <w:color w:val="000000"/>
              </w:rPr>
              <w:t>核</w:t>
            </w:r>
            <w:r w:rsidRPr="00200DC3">
              <w:rPr>
                <w:rFonts w:eastAsia="標楷體" w:hint="eastAsia"/>
                <w:b/>
                <w:bCs/>
                <w:color w:val="000000"/>
              </w:rPr>
              <w:t xml:space="preserve">    </w:t>
            </w:r>
            <w:r w:rsidRPr="00200DC3">
              <w:rPr>
                <w:rFonts w:eastAsia="標楷體"/>
                <w:b/>
                <w:bCs/>
                <w:color w:val="000000"/>
              </w:rPr>
              <w:t>項</w:t>
            </w:r>
            <w:r w:rsidRPr="00200DC3">
              <w:rPr>
                <w:rFonts w:eastAsia="標楷體" w:hint="eastAsia"/>
                <w:b/>
                <w:bCs/>
                <w:color w:val="000000"/>
              </w:rPr>
              <w:t xml:space="preserve">    </w:t>
            </w:r>
            <w:r w:rsidRPr="00200DC3">
              <w:rPr>
                <w:rFonts w:eastAsia="標楷體"/>
                <w:b/>
                <w:bCs/>
                <w:color w:val="000000"/>
              </w:rPr>
              <w:t>目</w:t>
            </w:r>
          </w:p>
        </w:tc>
        <w:tc>
          <w:tcPr>
            <w:tcW w:w="1272" w:type="dxa"/>
          </w:tcPr>
          <w:p w:rsidR="00E53A6D" w:rsidRDefault="00E53A6D" w:rsidP="008050A6">
            <w:pPr>
              <w:spacing w:line="240" w:lineRule="exact"/>
              <w:rPr>
                <w:rFonts w:eastAsia="標楷體" w:hint="eastAsia"/>
                <w:b/>
                <w:bCs/>
                <w:color w:val="000000"/>
              </w:rPr>
            </w:pPr>
          </w:p>
          <w:p w:rsidR="00E53A6D" w:rsidRPr="00200DC3" w:rsidRDefault="00E53A6D" w:rsidP="008050A6">
            <w:pPr>
              <w:spacing w:line="240" w:lineRule="exact"/>
              <w:ind w:firstLineChars="100" w:firstLine="240"/>
              <w:rPr>
                <w:rFonts w:eastAsia="標楷體" w:hint="eastAsia"/>
                <w:b/>
                <w:bCs/>
                <w:color w:val="000000"/>
              </w:rPr>
            </w:pPr>
            <w:r w:rsidRPr="00200DC3">
              <w:rPr>
                <w:rFonts w:eastAsia="標楷體" w:hint="eastAsia"/>
                <w:b/>
                <w:bCs/>
                <w:color w:val="000000"/>
              </w:rPr>
              <w:t>查</w:t>
            </w:r>
            <w:r>
              <w:rPr>
                <w:rFonts w:eastAsia="標楷體" w:hint="eastAsia"/>
                <w:b/>
                <w:bCs/>
                <w:color w:val="000000"/>
              </w:rPr>
              <w:t xml:space="preserve"> </w:t>
            </w:r>
            <w:r w:rsidRPr="00200DC3">
              <w:rPr>
                <w:rFonts w:eastAsia="標楷體" w:hint="eastAsia"/>
                <w:b/>
                <w:bCs/>
                <w:color w:val="000000"/>
              </w:rPr>
              <w:t>核</w:t>
            </w:r>
          </w:p>
        </w:tc>
        <w:tc>
          <w:tcPr>
            <w:tcW w:w="1800" w:type="dxa"/>
          </w:tcPr>
          <w:p w:rsidR="00E53A6D" w:rsidRPr="00200DC3" w:rsidRDefault="00E53A6D" w:rsidP="008050A6">
            <w:pPr>
              <w:spacing w:line="240" w:lineRule="exact"/>
              <w:jc w:val="center"/>
              <w:rPr>
                <w:rFonts w:eastAsia="標楷體" w:hint="eastAsia"/>
                <w:b/>
                <w:bCs/>
                <w:color w:val="000000"/>
              </w:rPr>
            </w:pPr>
          </w:p>
          <w:p w:rsidR="00E53A6D" w:rsidRPr="00200DC3" w:rsidRDefault="00E53A6D" w:rsidP="008050A6">
            <w:pPr>
              <w:spacing w:line="240" w:lineRule="exact"/>
              <w:jc w:val="center"/>
              <w:rPr>
                <w:rFonts w:eastAsia="標楷體" w:hint="eastAsia"/>
                <w:b/>
                <w:bCs/>
                <w:color w:val="000000"/>
              </w:rPr>
            </w:pPr>
            <w:r>
              <w:rPr>
                <w:rFonts w:eastAsia="標楷體" w:hint="eastAsia"/>
                <w:b/>
                <w:bCs/>
                <w:color w:val="000000"/>
              </w:rPr>
              <w:t>說明</w:t>
            </w: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242"/>
          <w:jc w:val="center"/>
        </w:trPr>
        <w:tc>
          <w:tcPr>
            <w:tcW w:w="8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防止污染措施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農場周邊</w:t>
            </w: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E53A6D" w:rsidRPr="00025821" w:rsidRDefault="00E53A6D" w:rsidP="008050A6">
            <w:pPr>
              <w:snapToGrid w:val="0"/>
              <w:spacing w:line="230" w:lineRule="exact"/>
              <w:ind w:left="27" w:hangingChars="13" w:hanging="27"/>
              <w:jc w:val="both"/>
              <w:rPr>
                <w:rFonts w:eastAsia="標楷體" w:hAnsi="標楷體"/>
                <w:color w:val="000000"/>
                <w:sz w:val="21"/>
                <w:szCs w:val="21"/>
              </w:rPr>
            </w:pPr>
            <w:r w:rsidRPr="00025821">
              <w:rPr>
                <w:rFonts w:eastAsia="標楷體" w:hAnsi="標楷體" w:hint="eastAsia"/>
                <w:color w:val="000000"/>
                <w:sz w:val="21"/>
                <w:szCs w:val="21"/>
              </w:rPr>
              <w:t>是否已設置圍籬或緩衝帶等防止外來污染之設施？</w:t>
            </w:r>
          </w:p>
        </w:tc>
        <w:tc>
          <w:tcPr>
            <w:tcW w:w="1272" w:type="dxa"/>
            <w:tcBorders>
              <w:top w:val="single" w:sz="4" w:space="0" w:color="auto"/>
            </w:tcBorders>
            <w:vAlign w:val="center"/>
          </w:tcPr>
          <w:p w:rsidR="00E53A6D" w:rsidRPr="00F224ED" w:rsidRDefault="00E53A6D" w:rsidP="008050A6">
            <w:pPr>
              <w:snapToGrid w:val="0"/>
              <w:spacing w:line="230" w:lineRule="exact"/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242"/>
          <w:jc w:val="center"/>
        </w:trPr>
        <w:tc>
          <w:tcPr>
            <w:tcW w:w="868" w:type="dxa"/>
            <w:vMerge/>
            <w:tcBorders>
              <w:righ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E53A6D" w:rsidRPr="00025821" w:rsidRDefault="00E53A6D" w:rsidP="008050A6">
            <w:pPr>
              <w:snapToGrid w:val="0"/>
              <w:spacing w:line="230" w:lineRule="exact"/>
              <w:ind w:left="1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</w:t>
            </w:r>
            <w:r w:rsidRPr="00025821">
              <w:rPr>
                <w:rFonts w:ascii="標楷體" w:eastAsia="標楷體" w:hint="eastAsia"/>
                <w:color w:val="000000"/>
                <w:sz w:val="21"/>
                <w:szCs w:val="21"/>
              </w:rPr>
              <w:t>通告四</w:t>
            </w:r>
            <w:r w:rsidRPr="00025821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周鄰近之農地經營者</w:t>
            </w:r>
            <w:r w:rsidRPr="00025821">
              <w:rPr>
                <w:rFonts w:ascii="標楷體" w:eastAsia="標楷體" w:hint="eastAsia"/>
                <w:color w:val="000000"/>
                <w:sz w:val="21"/>
                <w:szCs w:val="21"/>
              </w:rPr>
              <w:t>，加強睦鄰工作，並於</w:t>
            </w:r>
            <w:r>
              <w:rPr>
                <w:rFonts w:ascii="標楷體" w:eastAsia="標楷體" w:hint="eastAsia"/>
                <w:color w:val="000000"/>
                <w:sz w:val="21"/>
                <w:szCs w:val="21"/>
              </w:rPr>
              <w:t>友善</w:t>
            </w:r>
            <w:r w:rsidRPr="00025821">
              <w:rPr>
                <w:rFonts w:ascii="標楷體" w:eastAsia="標楷體" w:hint="eastAsia"/>
                <w:color w:val="000000"/>
                <w:sz w:val="21"/>
                <w:szCs w:val="21"/>
              </w:rPr>
              <w:t>農地周界樹立必要之警示牌？</w:t>
            </w:r>
          </w:p>
        </w:tc>
        <w:tc>
          <w:tcPr>
            <w:tcW w:w="1272" w:type="dxa"/>
            <w:tcBorders>
              <w:top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242"/>
          <w:jc w:val="center"/>
        </w:trPr>
        <w:tc>
          <w:tcPr>
            <w:tcW w:w="8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E53A6D" w:rsidRPr="00025821" w:rsidRDefault="00E53A6D" w:rsidP="008050A6">
            <w:pPr>
              <w:snapToGrid w:val="0"/>
              <w:spacing w:line="230" w:lineRule="exact"/>
              <w:ind w:left="1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農地周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邊</w:t>
            </w:r>
            <w:r w:rsidRPr="00025821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是否有</w:t>
            </w:r>
            <w:r w:rsidRPr="00025821">
              <w:rPr>
                <w:rFonts w:ascii="標楷體" w:eastAsia="標楷體" w:hAnsi="標楷體"/>
                <w:color w:val="000000"/>
                <w:sz w:val="21"/>
                <w:szCs w:val="21"/>
              </w:rPr>
              <w:t>潛在</w:t>
            </w:r>
            <w:r w:rsidRPr="00025821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的空飄污染物質或其他化學物質的污染?</w:t>
            </w:r>
          </w:p>
        </w:tc>
        <w:tc>
          <w:tcPr>
            <w:tcW w:w="1272" w:type="dxa"/>
            <w:tcBorders>
              <w:top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dxa"/>
            <w:vMerge w:val="restart"/>
            <w:tcBorders>
              <w:top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栽培管理</w:t>
            </w:r>
          </w:p>
        </w:tc>
        <w:tc>
          <w:tcPr>
            <w:tcW w:w="1320" w:type="dxa"/>
          </w:tcPr>
          <w:p w:rsidR="00E53A6D" w:rsidRPr="00200DC3" w:rsidRDefault="00E53A6D" w:rsidP="008050A6">
            <w:pPr>
              <w:snapToGrid w:val="0"/>
              <w:spacing w:line="230" w:lineRule="exact"/>
              <w:ind w:left="105" w:hangingChars="50" w:hanging="105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病蟲草害等</w:t>
            </w:r>
          </w:p>
        </w:tc>
        <w:tc>
          <w:tcPr>
            <w:tcW w:w="4860" w:type="dxa"/>
          </w:tcPr>
          <w:p w:rsidR="00E53A6D" w:rsidRPr="00025821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是否有減少病蟲草害及有害動物發生之措施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?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dxa"/>
            <w:vMerge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災害對策</w:t>
            </w:r>
          </w:p>
        </w:tc>
        <w:tc>
          <w:tcPr>
            <w:tcW w:w="4860" w:type="dxa"/>
          </w:tcPr>
          <w:p w:rsidR="00E53A6D" w:rsidRPr="00025821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是否有防止天然災害之措施？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359"/>
          <w:jc w:val="center"/>
        </w:trPr>
        <w:tc>
          <w:tcPr>
            <w:tcW w:w="868" w:type="dxa"/>
            <w:vMerge/>
            <w:tcBorders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紀錄保存</w:t>
            </w:r>
          </w:p>
        </w:tc>
        <w:tc>
          <w:tcPr>
            <w:tcW w:w="4860" w:type="dxa"/>
          </w:tcPr>
          <w:p w:rsidR="00E53A6D" w:rsidRPr="00025821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是否有保存各項作業紀錄？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359"/>
          <w:jc w:val="center"/>
        </w:trPr>
        <w:tc>
          <w:tcPr>
            <w:tcW w:w="868" w:type="dxa"/>
            <w:vMerge w:val="restart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  <w:r w:rsidRPr="00200DC3">
              <w:rPr>
                <w:rFonts w:eastAsia="標楷體" w:hint="eastAsia"/>
                <w:sz w:val="21"/>
                <w:szCs w:val="21"/>
              </w:rPr>
              <w:t>孢子、種子、種苗或接穗</w:t>
            </w:r>
          </w:p>
        </w:tc>
        <w:tc>
          <w:tcPr>
            <w:tcW w:w="1320" w:type="dxa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  <w:r w:rsidRPr="00200DC3">
              <w:rPr>
                <w:rFonts w:eastAsia="標楷體" w:hint="eastAsia"/>
                <w:sz w:val="21"/>
                <w:szCs w:val="21"/>
              </w:rPr>
              <w:t>採購</w:t>
            </w:r>
          </w:p>
        </w:tc>
        <w:tc>
          <w:tcPr>
            <w:tcW w:w="4860" w:type="dxa"/>
          </w:tcPr>
          <w:p w:rsidR="00E53A6D" w:rsidRPr="00025821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是否依照</w:t>
            </w:r>
            <w:r>
              <w:rPr>
                <w:rFonts w:eastAsia="標楷體" w:hint="eastAsia"/>
                <w:color w:val="000000"/>
                <w:sz w:val="21"/>
                <w:szCs w:val="21"/>
              </w:rPr>
              <w:t>本單位</w:t>
            </w:r>
            <w:r w:rsidRPr="0081260F">
              <w:rPr>
                <w:rFonts w:eastAsia="標楷體" w:hint="eastAsia"/>
                <w:color w:val="000000"/>
                <w:sz w:val="21"/>
                <w:szCs w:val="21"/>
              </w:rPr>
              <w:t>友善耕作作業規範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之規定正確選購種子、種苗或繁殖體等資材，並保存採購憑證？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FF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FF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359"/>
          <w:jc w:val="center"/>
        </w:trPr>
        <w:tc>
          <w:tcPr>
            <w:tcW w:w="868" w:type="dxa"/>
            <w:vMerge/>
            <w:tcBorders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</w:p>
        </w:tc>
        <w:tc>
          <w:tcPr>
            <w:tcW w:w="1320" w:type="dxa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  <w:r w:rsidRPr="00200DC3">
              <w:rPr>
                <w:rFonts w:eastAsia="標楷體" w:hint="eastAsia"/>
                <w:sz w:val="21"/>
                <w:szCs w:val="21"/>
              </w:rPr>
              <w:t>處理</w:t>
            </w:r>
          </w:p>
        </w:tc>
        <w:tc>
          <w:tcPr>
            <w:tcW w:w="4860" w:type="dxa"/>
          </w:tcPr>
          <w:p w:rsidR="00E53A6D" w:rsidRPr="00025821" w:rsidRDefault="00E53A6D" w:rsidP="008050A6">
            <w:pPr>
              <w:snapToGrid w:val="0"/>
              <w:spacing w:line="230" w:lineRule="exact"/>
              <w:ind w:left="1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是否依照</w:t>
            </w:r>
            <w:r>
              <w:rPr>
                <w:rFonts w:eastAsia="標楷體" w:hint="eastAsia"/>
                <w:color w:val="000000"/>
                <w:sz w:val="21"/>
                <w:szCs w:val="21"/>
              </w:rPr>
              <w:t>本單位</w:t>
            </w:r>
            <w:r w:rsidRPr="0081260F">
              <w:rPr>
                <w:rFonts w:eastAsia="標楷體" w:hint="eastAsia"/>
                <w:color w:val="000000"/>
                <w:sz w:val="21"/>
                <w:szCs w:val="21"/>
              </w:rPr>
              <w:t>友善耕作作業規範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之規定處理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FF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FF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dxa"/>
            <w:vMerge w:val="restart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土壤改良及肥</w:t>
            </w:r>
            <w:r w:rsidRPr="00334A15">
              <w:rPr>
                <w:rFonts w:eastAsia="標楷體" w:hint="eastAsia"/>
                <w:color w:val="000000"/>
                <w:sz w:val="21"/>
                <w:szCs w:val="21"/>
              </w:rPr>
              <w:t>培</w:t>
            </w: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資材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採購</w:t>
            </w:r>
          </w:p>
        </w:tc>
        <w:tc>
          <w:tcPr>
            <w:tcW w:w="4860" w:type="dxa"/>
          </w:tcPr>
          <w:p w:rsidR="00E53A6D" w:rsidRPr="00025821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是否依照</w:t>
            </w:r>
            <w:r>
              <w:rPr>
                <w:rFonts w:eastAsia="標楷體" w:hint="eastAsia"/>
                <w:color w:val="000000"/>
                <w:sz w:val="21"/>
                <w:szCs w:val="21"/>
              </w:rPr>
              <w:t>本單位</w:t>
            </w:r>
            <w:r w:rsidRPr="0081260F">
              <w:rPr>
                <w:rFonts w:eastAsia="標楷體" w:hint="eastAsia"/>
                <w:color w:val="000000"/>
                <w:sz w:val="21"/>
                <w:szCs w:val="21"/>
              </w:rPr>
              <w:t>友善耕作作業規範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之規定正確選購肥料資材，並保存採購憑證？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dxa"/>
            <w:vMerge/>
            <w:tcBorders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保管</w:t>
            </w:r>
          </w:p>
        </w:tc>
        <w:tc>
          <w:tcPr>
            <w:tcW w:w="4860" w:type="dxa"/>
          </w:tcPr>
          <w:p w:rsidR="00E53A6D" w:rsidRPr="00025821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是否妥善保管資材，並對貯存環境整頓及清掃？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施肥</w:t>
            </w:r>
          </w:p>
        </w:tc>
        <w:tc>
          <w:tcPr>
            <w:tcW w:w="4860" w:type="dxa"/>
          </w:tcPr>
          <w:p w:rsidR="00E53A6D" w:rsidRPr="00025821" w:rsidRDefault="00E53A6D" w:rsidP="008050A6">
            <w:pPr>
              <w:snapToGrid w:val="0"/>
              <w:spacing w:line="230" w:lineRule="exact"/>
              <w:ind w:left="1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是否依照</w:t>
            </w:r>
            <w:r>
              <w:rPr>
                <w:rFonts w:eastAsia="標楷體" w:hint="eastAsia"/>
                <w:color w:val="000000"/>
                <w:sz w:val="21"/>
                <w:szCs w:val="21"/>
              </w:rPr>
              <w:t>本單位</w:t>
            </w:r>
            <w:r w:rsidRPr="0081260F">
              <w:rPr>
                <w:rFonts w:eastAsia="標楷體" w:hint="eastAsia"/>
                <w:color w:val="000000"/>
                <w:sz w:val="21"/>
                <w:szCs w:val="21"/>
              </w:rPr>
              <w:t>友善耕作作業規範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之規定或土壤診斷結果進行施肥，並有紀錄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?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dxa"/>
            <w:vMerge w:val="restart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病蟲草害等防治資材</w:t>
            </w:r>
          </w:p>
        </w:tc>
        <w:tc>
          <w:tcPr>
            <w:tcW w:w="1320" w:type="dxa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採購</w:t>
            </w:r>
          </w:p>
        </w:tc>
        <w:tc>
          <w:tcPr>
            <w:tcW w:w="4860" w:type="dxa"/>
          </w:tcPr>
          <w:p w:rsidR="00E53A6D" w:rsidRPr="00025821" w:rsidRDefault="00E53A6D" w:rsidP="008050A6">
            <w:pPr>
              <w:snapToGrid w:val="0"/>
              <w:spacing w:line="230" w:lineRule="exact"/>
              <w:ind w:left="1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eastAsia="標楷體" w:hint="eastAsia"/>
                <w:color w:val="000000"/>
                <w:sz w:val="21"/>
                <w:szCs w:val="21"/>
              </w:rPr>
              <w:t>是否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依照</w:t>
            </w:r>
            <w:r>
              <w:rPr>
                <w:rFonts w:eastAsia="標楷體" w:hint="eastAsia"/>
                <w:color w:val="000000"/>
                <w:sz w:val="21"/>
                <w:szCs w:val="21"/>
              </w:rPr>
              <w:t>本單位</w:t>
            </w:r>
            <w:r w:rsidRPr="0081260F">
              <w:rPr>
                <w:rFonts w:eastAsia="標楷體" w:hint="eastAsia"/>
                <w:color w:val="000000"/>
                <w:sz w:val="21"/>
                <w:szCs w:val="21"/>
              </w:rPr>
              <w:t>友善耕作作業規範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之規定正確選購病蟲草害及有害動物防治資材，並保存採購憑證？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dxa"/>
            <w:vMerge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保管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E53A6D" w:rsidRPr="00025821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是否妥善保管資材，並對貯存環境實施整頓及清掃？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dxa"/>
            <w:vMerge/>
            <w:tcBorders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使用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E53A6D" w:rsidRPr="00025821" w:rsidRDefault="00E53A6D" w:rsidP="008050A6">
            <w:pPr>
              <w:snapToGrid w:val="0"/>
              <w:spacing w:line="230" w:lineRule="exact"/>
              <w:ind w:left="1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是否正確使用（包括方法及時機）病蟲草害等防治資材，並有使用紀錄？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8" w:type="dxa"/>
            <w:gridSpan w:val="2"/>
            <w:vMerge w:val="restart"/>
            <w:tcBorders>
              <w:top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作業用具及機械</w:t>
            </w: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E53A6D" w:rsidRPr="00025821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是否實施定期清潔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(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洗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)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、維護及檢查？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8" w:type="dxa"/>
            <w:gridSpan w:val="2"/>
            <w:vMerge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E53A6D" w:rsidRPr="00025821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是否與慣行栽培作物分開使用所有作業用具及機械（如採收盛裝容器、採收機具或噴灑設備等）</w:t>
            </w:r>
            <w:r w:rsidRPr="00025821">
              <w:rPr>
                <w:rFonts w:eastAsia="標楷體"/>
                <w:color w:val="000000"/>
                <w:sz w:val="21"/>
                <w:szCs w:val="21"/>
              </w:rPr>
              <w:t>?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或是有清潔紀錄？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8" w:type="dxa"/>
            <w:gridSpan w:val="2"/>
            <w:vMerge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E53A6D" w:rsidRPr="00025821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設備是否都經良好的維護，以預防</w:t>
            </w:r>
            <w:r>
              <w:rPr>
                <w:rFonts w:eastAsia="標楷體" w:hint="eastAsia"/>
                <w:color w:val="000000"/>
                <w:sz w:val="21"/>
                <w:szCs w:val="21"/>
              </w:rPr>
              <w:t>友善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作物及農地遭受污染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(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如機油、燃料或</w:t>
            </w:r>
            <w:r w:rsidRPr="00025821">
              <w:rPr>
                <w:rFonts w:eastAsia="標楷體"/>
                <w:color w:val="000000"/>
                <w:sz w:val="21"/>
                <w:szCs w:val="21"/>
              </w:rPr>
              <w:t>冷卻劑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的</w:t>
            </w:r>
            <w:r w:rsidRPr="00025821">
              <w:rPr>
                <w:rFonts w:eastAsia="標楷體"/>
                <w:color w:val="000000"/>
                <w:sz w:val="21"/>
                <w:szCs w:val="21"/>
              </w:rPr>
              <w:t>滲漏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污染等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)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？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8" w:type="dxa"/>
            <w:gridSpan w:val="2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採收</w:t>
            </w: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E53A6D" w:rsidRPr="00025821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是否確實記錄及保存</w:t>
            </w:r>
            <w:r>
              <w:rPr>
                <w:rFonts w:eastAsia="標楷體" w:hint="eastAsia"/>
                <w:color w:val="000000"/>
                <w:sz w:val="21"/>
                <w:szCs w:val="21"/>
              </w:rPr>
              <w:t>友善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作物、平行栽培慣行作物及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/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或緩衝帶作物之採收相關紀錄？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8" w:type="dxa"/>
            <w:gridSpan w:val="2"/>
            <w:vMerge w:val="restart"/>
            <w:tcBorders>
              <w:top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貯藏設施</w:t>
            </w: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E53A6D" w:rsidRPr="00025821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是否實施定期清潔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(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洗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)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、維護及檢查？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8" w:type="dxa"/>
            <w:gridSpan w:val="2"/>
            <w:vMerge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E53A6D" w:rsidRPr="00025821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貯藏場所之清洗及預防病蟲害、鼠害等過程是否使用禁用資材？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8" w:type="dxa"/>
            <w:gridSpan w:val="2"/>
            <w:vMerge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E53A6D" w:rsidRPr="00025821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是否與慣行栽培農產品分開使用貯藏設施？</w:t>
            </w:r>
          </w:p>
        </w:tc>
        <w:tc>
          <w:tcPr>
            <w:tcW w:w="1272" w:type="dxa"/>
            <w:vAlign w:val="center"/>
          </w:tcPr>
          <w:p w:rsidR="00E53A6D" w:rsidRPr="003834F5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350"/>
          <w:jc w:val="center"/>
        </w:trPr>
        <w:tc>
          <w:tcPr>
            <w:tcW w:w="2188" w:type="dxa"/>
            <w:gridSpan w:val="2"/>
            <w:vMerge w:val="restart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容器</w:t>
            </w: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(</w:t>
            </w: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籃子、紙箱等運輸容器</w:t>
            </w: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)</w:t>
            </w:r>
          </w:p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4860" w:type="dxa"/>
            <w:tcBorders>
              <w:bottom w:val="single" w:sz="6" w:space="0" w:color="auto"/>
            </w:tcBorders>
          </w:tcPr>
          <w:p w:rsidR="00E53A6D" w:rsidRPr="00025821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是否進行衛生管理及保管？</w:t>
            </w:r>
          </w:p>
        </w:tc>
        <w:tc>
          <w:tcPr>
            <w:tcW w:w="1272" w:type="dxa"/>
            <w:tcBorders>
              <w:bottom w:val="single" w:sz="6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tcBorders>
              <w:bottom w:val="single" w:sz="6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256"/>
          <w:jc w:val="center"/>
        </w:trPr>
        <w:tc>
          <w:tcPr>
            <w:tcW w:w="2188" w:type="dxa"/>
            <w:gridSpan w:val="2"/>
            <w:vMerge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4860" w:type="dxa"/>
            <w:tcBorders>
              <w:bottom w:val="single" w:sz="6" w:space="0" w:color="auto"/>
            </w:tcBorders>
          </w:tcPr>
          <w:p w:rsidR="00E53A6D" w:rsidRPr="00025821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是否與慣行栽培農產品分開使用運輸容器？或是有清潔紀錄？</w:t>
            </w:r>
          </w:p>
        </w:tc>
        <w:tc>
          <w:tcPr>
            <w:tcW w:w="1272" w:type="dxa"/>
            <w:tcBorders>
              <w:bottom w:val="single" w:sz="6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tcBorders>
              <w:bottom w:val="single" w:sz="6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170"/>
          <w:jc w:val="center"/>
        </w:trPr>
        <w:tc>
          <w:tcPr>
            <w:tcW w:w="8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53A6D" w:rsidRPr="00200DC3" w:rsidRDefault="00E53A6D" w:rsidP="008050A6">
            <w:pPr>
              <w:pStyle w:val="a7"/>
              <w:tabs>
                <w:tab w:val="clear" w:pos="4153"/>
                <w:tab w:val="clear" w:pos="8306"/>
              </w:tabs>
              <w:spacing w:line="230" w:lineRule="exact"/>
              <w:ind w:rightChars="29" w:right="70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包裝及標章、條碼粘貼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包裝場所</w:t>
            </w:r>
          </w:p>
        </w:tc>
        <w:tc>
          <w:tcPr>
            <w:tcW w:w="4860" w:type="dxa"/>
          </w:tcPr>
          <w:p w:rsidR="00E53A6D" w:rsidRPr="00025821" w:rsidRDefault="00E53A6D" w:rsidP="008050A6">
            <w:pPr>
              <w:snapToGrid w:val="0"/>
              <w:spacing w:line="230" w:lineRule="exact"/>
              <w:ind w:left="210" w:hangingChars="100" w:hanging="210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是否實施包裝集貨場之整理、整頓及清掃？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170"/>
          <w:jc w:val="center"/>
        </w:trPr>
        <w:tc>
          <w:tcPr>
            <w:tcW w:w="868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E53A6D" w:rsidRPr="00200DC3" w:rsidRDefault="00E53A6D" w:rsidP="008050A6">
            <w:pPr>
              <w:pStyle w:val="a7"/>
              <w:tabs>
                <w:tab w:val="clear" w:pos="4153"/>
                <w:tab w:val="clear" w:pos="8306"/>
              </w:tabs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包裝處理</w:t>
            </w:r>
          </w:p>
        </w:tc>
        <w:tc>
          <w:tcPr>
            <w:tcW w:w="4860" w:type="dxa"/>
          </w:tcPr>
          <w:p w:rsidR="00E53A6D" w:rsidRPr="00025821" w:rsidRDefault="00E53A6D" w:rsidP="008050A6">
            <w:pPr>
              <w:snapToGrid w:val="0"/>
              <w:spacing w:line="230" w:lineRule="exact"/>
              <w:ind w:left="1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包裝處理過程是否會危害農產品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(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例如包裝材質有污染物或包裝過程中接觸到藥</w:t>
            </w:r>
            <w:r w:rsidRPr="00025821">
              <w:rPr>
                <w:rFonts w:eastAsia="標楷體"/>
                <w:color w:val="000000"/>
                <w:sz w:val="21"/>
                <w:szCs w:val="21"/>
              </w:rPr>
              <w:t>劑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等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) ?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FF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dxa"/>
            <w:vMerge/>
            <w:tcBorders>
              <w:righ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E53A6D" w:rsidRPr="00025821" w:rsidRDefault="00E53A6D" w:rsidP="008050A6">
            <w:pPr>
              <w:spacing w:line="230" w:lineRule="exact"/>
              <w:rPr>
                <w:rFonts w:ascii="標楷體" w:eastAsia="標楷體"/>
                <w:color w:val="000000"/>
                <w:sz w:val="21"/>
                <w:szCs w:val="21"/>
              </w:rPr>
            </w:pPr>
            <w:r w:rsidRPr="00025821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標章、條碼黏貼</w:t>
            </w:r>
          </w:p>
        </w:tc>
        <w:tc>
          <w:tcPr>
            <w:tcW w:w="4860" w:type="dxa"/>
          </w:tcPr>
          <w:p w:rsidR="00E53A6D" w:rsidRPr="00025821" w:rsidRDefault="00E53A6D" w:rsidP="008050A6">
            <w:pPr>
              <w:spacing w:line="230" w:lineRule="exact"/>
              <w:rPr>
                <w:rFonts w:ascii="標楷體" w:eastAsia="標楷體" w:hAnsi="標楷體"/>
                <w:color w:val="000000"/>
                <w:sz w:val="21"/>
                <w:szCs w:val="21"/>
              </w:rPr>
            </w:pPr>
            <w:r w:rsidRPr="00025821">
              <w:rPr>
                <w:rFonts w:ascii="標楷體" w:eastAsia="標楷體" w:hAnsi="新細明體" w:hint="eastAsia"/>
                <w:color w:val="000000"/>
                <w:sz w:val="21"/>
                <w:szCs w:val="21"/>
              </w:rPr>
              <w:t>是否依相關規定粘貼證明標章、條碼，</w:t>
            </w:r>
            <w:r w:rsidRPr="00025821">
              <w:rPr>
                <w:rFonts w:eastAsia="標楷體" w:hAnsi="標楷體" w:hint="eastAsia"/>
                <w:color w:val="000000"/>
                <w:sz w:val="21"/>
                <w:szCs w:val="21"/>
              </w:rPr>
              <w:t>並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保存相關紀錄</w:t>
            </w:r>
            <w:r w:rsidRPr="00025821">
              <w:rPr>
                <w:rFonts w:eastAsia="標楷體" w:hAnsi="標楷體" w:hint="eastAsia"/>
                <w:color w:val="000000"/>
                <w:sz w:val="21"/>
                <w:szCs w:val="21"/>
              </w:rPr>
              <w:t>？</w:t>
            </w:r>
          </w:p>
        </w:tc>
        <w:tc>
          <w:tcPr>
            <w:tcW w:w="1272" w:type="dxa"/>
          </w:tcPr>
          <w:p w:rsidR="00E53A6D" w:rsidRPr="00200DC3" w:rsidRDefault="00E53A6D" w:rsidP="008050A6">
            <w:pPr>
              <w:spacing w:line="230" w:lineRule="exact"/>
              <w:rPr>
                <w:rFonts w:ascii="標楷體" w:eastAsia="標楷體" w:hint="eastAsia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384"/>
          <w:jc w:val="center"/>
        </w:trPr>
        <w:tc>
          <w:tcPr>
            <w:tcW w:w="868" w:type="dxa"/>
            <w:vMerge/>
            <w:tcBorders>
              <w:righ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包裝調製機械</w:t>
            </w:r>
          </w:p>
        </w:tc>
        <w:tc>
          <w:tcPr>
            <w:tcW w:w="4860" w:type="dxa"/>
          </w:tcPr>
          <w:p w:rsidR="00E53A6D" w:rsidRPr="00025821" w:rsidRDefault="00E53A6D" w:rsidP="008050A6">
            <w:pPr>
              <w:snapToGrid w:val="0"/>
              <w:spacing w:line="230" w:lineRule="exact"/>
              <w:ind w:left="210" w:hangingChars="100" w:hanging="210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是否定期維修檢查，並維持清潔？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270"/>
          <w:jc w:val="center"/>
        </w:trPr>
        <w:tc>
          <w:tcPr>
            <w:tcW w:w="868" w:type="dxa"/>
            <w:vMerge w:val="restart"/>
            <w:tcBorders>
              <w:righ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/>
                <w:sz w:val="21"/>
                <w:szCs w:val="21"/>
              </w:rPr>
            </w:pPr>
            <w:r w:rsidRPr="00200DC3">
              <w:rPr>
                <w:rFonts w:eastAsia="標楷體" w:hint="eastAsia"/>
                <w:sz w:val="21"/>
                <w:szCs w:val="21"/>
              </w:rPr>
              <w:t>其他查核項目</w:t>
            </w:r>
          </w:p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</w:p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</w:p>
        </w:tc>
        <w:tc>
          <w:tcPr>
            <w:tcW w:w="1320" w:type="dxa"/>
            <w:vMerge w:val="restart"/>
            <w:tcBorders>
              <w:lef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  <w:r w:rsidRPr="00200DC3">
              <w:rPr>
                <w:rFonts w:eastAsia="標楷體" w:hint="eastAsia"/>
                <w:bCs/>
                <w:sz w:val="21"/>
                <w:szCs w:val="21"/>
              </w:rPr>
              <w:t>農場計畫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sz w:val="21"/>
                <w:szCs w:val="21"/>
              </w:rPr>
            </w:pPr>
            <w:r w:rsidRPr="00200DC3">
              <w:rPr>
                <w:rFonts w:eastAsia="標楷體" w:hint="eastAsia"/>
                <w:sz w:val="21"/>
                <w:szCs w:val="21"/>
              </w:rPr>
              <w:t>種植型態（全部</w:t>
            </w:r>
            <w:r>
              <w:rPr>
                <w:rFonts w:eastAsia="標楷體" w:hint="eastAsia"/>
                <w:sz w:val="21"/>
                <w:szCs w:val="21"/>
              </w:rPr>
              <w:t>友善</w:t>
            </w:r>
            <w:r w:rsidRPr="00200DC3">
              <w:rPr>
                <w:rFonts w:eastAsia="標楷體" w:hint="eastAsia"/>
                <w:sz w:val="21"/>
                <w:szCs w:val="21"/>
              </w:rPr>
              <w:t>或平行生產）是否與文件相符合？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270"/>
          <w:jc w:val="center"/>
        </w:trPr>
        <w:tc>
          <w:tcPr>
            <w:tcW w:w="868" w:type="dxa"/>
            <w:vMerge/>
            <w:tcBorders>
              <w:righ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b/>
                <w:bCs/>
                <w:sz w:val="21"/>
                <w:szCs w:val="21"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sz w:val="21"/>
                <w:szCs w:val="21"/>
              </w:rPr>
            </w:pPr>
            <w:r w:rsidRPr="00200DC3">
              <w:rPr>
                <w:rFonts w:eastAsia="標楷體" w:hint="eastAsia"/>
                <w:sz w:val="21"/>
                <w:szCs w:val="21"/>
              </w:rPr>
              <w:t>申請</w:t>
            </w:r>
            <w:r>
              <w:rPr>
                <w:rFonts w:eastAsia="標楷體" w:hint="eastAsia"/>
                <w:sz w:val="21"/>
                <w:szCs w:val="21"/>
              </w:rPr>
              <w:t>友善輔導</w:t>
            </w:r>
            <w:r w:rsidRPr="00200DC3">
              <w:rPr>
                <w:rFonts w:eastAsia="標楷體" w:hint="eastAsia"/>
                <w:sz w:val="21"/>
                <w:szCs w:val="21"/>
              </w:rPr>
              <w:t>的總面積、實際</w:t>
            </w:r>
            <w:r>
              <w:rPr>
                <w:rFonts w:eastAsia="標楷體" w:hint="eastAsia"/>
                <w:sz w:val="21"/>
                <w:szCs w:val="21"/>
              </w:rPr>
              <w:t>友善</w:t>
            </w:r>
            <w:r w:rsidRPr="00200DC3">
              <w:rPr>
                <w:rFonts w:eastAsia="標楷體" w:hint="eastAsia"/>
                <w:sz w:val="21"/>
                <w:szCs w:val="21"/>
              </w:rPr>
              <w:t>面積是否與通過文件相符合？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270"/>
          <w:jc w:val="center"/>
        </w:trPr>
        <w:tc>
          <w:tcPr>
            <w:tcW w:w="868" w:type="dxa"/>
            <w:vMerge/>
            <w:tcBorders>
              <w:righ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b/>
                <w:bCs/>
                <w:sz w:val="21"/>
                <w:szCs w:val="21"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ind w:left="1"/>
              <w:jc w:val="both"/>
              <w:rPr>
                <w:rFonts w:eastAsia="標楷體" w:hint="eastAsia"/>
                <w:sz w:val="21"/>
                <w:szCs w:val="21"/>
              </w:rPr>
            </w:pPr>
            <w:r w:rsidRPr="00200DC3">
              <w:rPr>
                <w:rFonts w:eastAsia="標楷體" w:hint="eastAsia"/>
                <w:sz w:val="21"/>
                <w:szCs w:val="21"/>
              </w:rPr>
              <w:t>平行生產者之慣行栽培面積是否與文件相符合？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270"/>
          <w:jc w:val="center"/>
        </w:trPr>
        <w:tc>
          <w:tcPr>
            <w:tcW w:w="868" w:type="dxa"/>
            <w:vMerge/>
            <w:tcBorders>
              <w:righ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b/>
                <w:bCs/>
                <w:sz w:val="21"/>
                <w:szCs w:val="21"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ind w:left="1"/>
              <w:jc w:val="both"/>
              <w:rPr>
                <w:rFonts w:eastAsia="標楷體" w:hint="eastAsia"/>
                <w:sz w:val="21"/>
                <w:szCs w:val="21"/>
              </w:rPr>
            </w:pPr>
            <w:r>
              <w:rPr>
                <w:rFonts w:eastAsia="標楷體" w:hint="eastAsia"/>
                <w:sz w:val="21"/>
                <w:szCs w:val="21"/>
              </w:rPr>
              <w:t>友善輔導</w:t>
            </w:r>
            <w:r w:rsidRPr="00200DC3">
              <w:rPr>
                <w:rFonts w:eastAsia="標楷體" w:hint="eastAsia"/>
                <w:sz w:val="21"/>
                <w:szCs w:val="21"/>
              </w:rPr>
              <w:t>面積及產品項目異動時，是否辦理申請變更？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270"/>
          <w:jc w:val="center"/>
        </w:trPr>
        <w:tc>
          <w:tcPr>
            <w:tcW w:w="868" w:type="dxa"/>
            <w:vMerge/>
            <w:tcBorders>
              <w:righ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b/>
                <w:bCs/>
                <w:sz w:val="21"/>
                <w:szCs w:val="21"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ind w:left="1"/>
              <w:jc w:val="both"/>
              <w:rPr>
                <w:rFonts w:eastAsia="標楷體" w:hint="eastAsia"/>
                <w:sz w:val="21"/>
                <w:szCs w:val="21"/>
              </w:rPr>
            </w:pPr>
            <w:r w:rsidRPr="00200DC3">
              <w:rPr>
                <w:rFonts w:eastAsia="標楷體" w:hint="eastAsia"/>
                <w:sz w:val="21"/>
                <w:szCs w:val="21"/>
              </w:rPr>
              <w:t>是否確實記錄及保存</w:t>
            </w:r>
            <w:r>
              <w:rPr>
                <w:rFonts w:eastAsia="標楷體" w:hint="eastAsia"/>
                <w:sz w:val="21"/>
                <w:szCs w:val="21"/>
              </w:rPr>
              <w:t>友善</w:t>
            </w:r>
            <w:r w:rsidRPr="00200DC3">
              <w:rPr>
                <w:rFonts w:eastAsia="標楷體" w:hint="eastAsia"/>
                <w:sz w:val="21"/>
                <w:szCs w:val="21"/>
              </w:rPr>
              <w:t>作物之銷售紀錄與相關交易憑證？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270"/>
          <w:jc w:val="center"/>
        </w:trPr>
        <w:tc>
          <w:tcPr>
            <w:tcW w:w="868" w:type="dxa"/>
            <w:vMerge/>
            <w:tcBorders>
              <w:righ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b/>
                <w:bCs/>
                <w:sz w:val="21"/>
                <w:szCs w:val="21"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ind w:left="210" w:hangingChars="100" w:hanging="210"/>
              <w:jc w:val="both"/>
              <w:rPr>
                <w:rFonts w:eastAsia="標楷體" w:hint="eastAsia"/>
                <w:sz w:val="21"/>
                <w:szCs w:val="21"/>
              </w:rPr>
            </w:pPr>
            <w:r w:rsidRPr="00200DC3">
              <w:rPr>
                <w:rFonts w:eastAsia="標楷體" w:hint="eastAsia"/>
                <w:sz w:val="21"/>
                <w:szCs w:val="21"/>
              </w:rPr>
              <w:t>農場區域圖及田區之標示是否與實際相符合？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dxa"/>
            <w:vMerge/>
            <w:tcBorders>
              <w:righ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</w:p>
        </w:tc>
        <w:tc>
          <w:tcPr>
            <w:tcW w:w="1320" w:type="dxa"/>
            <w:vMerge w:val="restart"/>
            <w:tcBorders>
              <w:lef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  <w:r>
              <w:rPr>
                <w:rFonts w:eastAsia="標楷體" w:hint="eastAsia"/>
                <w:bCs/>
                <w:sz w:val="21"/>
                <w:szCs w:val="21"/>
              </w:rPr>
              <w:t>友善</w:t>
            </w:r>
            <w:r w:rsidRPr="00200DC3">
              <w:rPr>
                <w:rFonts w:eastAsia="標楷體" w:hint="eastAsia"/>
                <w:bCs/>
                <w:sz w:val="21"/>
                <w:szCs w:val="21"/>
              </w:rPr>
              <w:t>完整性之維持</w:t>
            </w:r>
          </w:p>
        </w:tc>
        <w:tc>
          <w:tcPr>
            <w:tcW w:w="4860" w:type="dxa"/>
          </w:tcPr>
          <w:p w:rsidR="00E53A6D" w:rsidRPr="00200DC3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sz w:val="21"/>
                <w:szCs w:val="21"/>
              </w:rPr>
            </w:pPr>
            <w:r w:rsidRPr="00200DC3">
              <w:rPr>
                <w:rFonts w:eastAsia="標楷體" w:hint="eastAsia"/>
                <w:bCs/>
                <w:sz w:val="21"/>
                <w:szCs w:val="21"/>
              </w:rPr>
              <w:t>農地所設置之緩衝區是否與</w:t>
            </w:r>
            <w:r w:rsidRPr="00200DC3">
              <w:rPr>
                <w:rFonts w:eastAsia="標楷體" w:hint="eastAsia"/>
                <w:sz w:val="21"/>
                <w:szCs w:val="21"/>
              </w:rPr>
              <w:t>農場區域圖</w:t>
            </w:r>
            <w:r w:rsidRPr="00200DC3">
              <w:rPr>
                <w:rFonts w:eastAsia="標楷體" w:hint="eastAsia"/>
                <w:bCs/>
                <w:sz w:val="21"/>
                <w:szCs w:val="21"/>
              </w:rPr>
              <w:t>中所標示之緩衝區及毗鄰地相符？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dxa"/>
            <w:vMerge/>
            <w:tcBorders>
              <w:righ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bCs/>
                <w:sz w:val="21"/>
                <w:szCs w:val="21"/>
              </w:rPr>
            </w:pPr>
          </w:p>
        </w:tc>
        <w:tc>
          <w:tcPr>
            <w:tcW w:w="4860" w:type="dxa"/>
          </w:tcPr>
          <w:p w:rsidR="00E53A6D" w:rsidRPr="00200DC3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sz w:val="21"/>
                <w:szCs w:val="21"/>
              </w:rPr>
            </w:pPr>
            <w:r w:rsidRPr="00200DC3">
              <w:rPr>
                <w:rFonts w:eastAsia="標楷體" w:hint="eastAsia"/>
                <w:sz w:val="21"/>
                <w:szCs w:val="21"/>
              </w:rPr>
              <w:t>緩衝區作物若有採收，是否確保緩衝區作物不會與</w:t>
            </w:r>
            <w:r>
              <w:rPr>
                <w:rFonts w:eastAsia="標楷體" w:hint="eastAsia"/>
                <w:sz w:val="21"/>
                <w:szCs w:val="21"/>
              </w:rPr>
              <w:t>友善</w:t>
            </w:r>
            <w:r w:rsidRPr="00200DC3">
              <w:rPr>
                <w:rFonts w:eastAsia="標楷體" w:hint="eastAsia"/>
                <w:sz w:val="21"/>
                <w:szCs w:val="21"/>
              </w:rPr>
              <w:t>作物在採收、貯藏與銷售時混雜在一起</w:t>
            </w:r>
            <w:r w:rsidRPr="00200DC3">
              <w:rPr>
                <w:rFonts w:eastAsia="標楷體" w:hint="eastAsia"/>
                <w:sz w:val="21"/>
                <w:szCs w:val="21"/>
              </w:rPr>
              <w:t>?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dxa"/>
            <w:vMerge/>
            <w:tcBorders>
              <w:righ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bCs/>
                <w:sz w:val="21"/>
                <w:szCs w:val="21"/>
              </w:rPr>
            </w:pPr>
          </w:p>
        </w:tc>
        <w:tc>
          <w:tcPr>
            <w:tcW w:w="4860" w:type="dxa"/>
          </w:tcPr>
          <w:p w:rsidR="00E53A6D" w:rsidRPr="00200DC3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sz w:val="21"/>
                <w:szCs w:val="21"/>
              </w:rPr>
            </w:pPr>
            <w:r w:rsidRPr="00200DC3">
              <w:rPr>
                <w:rFonts w:eastAsia="標楷體" w:hint="eastAsia"/>
                <w:sz w:val="21"/>
                <w:szCs w:val="21"/>
              </w:rPr>
              <w:t>若同種作物採平行生產，則</w:t>
            </w:r>
            <w:r>
              <w:rPr>
                <w:rFonts w:eastAsia="標楷體" w:hint="eastAsia"/>
                <w:sz w:val="21"/>
                <w:szCs w:val="21"/>
              </w:rPr>
              <w:t>友善</w:t>
            </w:r>
            <w:r w:rsidRPr="00200DC3">
              <w:rPr>
                <w:rFonts w:eastAsia="標楷體" w:hint="eastAsia"/>
                <w:sz w:val="21"/>
                <w:szCs w:val="21"/>
              </w:rPr>
              <w:t>及非</w:t>
            </w:r>
            <w:r>
              <w:rPr>
                <w:rFonts w:eastAsia="標楷體" w:hint="eastAsia"/>
                <w:sz w:val="21"/>
                <w:szCs w:val="21"/>
              </w:rPr>
              <w:t>友善</w:t>
            </w:r>
            <w:r w:rsidRPr="00200DC3">
              <w:rPr>
                <w:rFonts w:eastAsia="標楷體" w:hint="eastAsia"/>
                <w:sz w:val="21"/>
                <w:szCs w:val="21"/>
              </w:rPr>
              <w:t>作物自播種至銷售之間的流程紀錄可否追溯</w:t>
            </w:r>
            <w:r w:rsidRPr="00200DC3">
              <w:rPr>
                <w:rFonts w:eastAsia="標楷體" w:hint="eastAsia"/>
                <w:sz w:val="21"/>
                <w:szCs w:val="21"/>
              </w:rPr>
              <w:t>?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dxa"/>
            <w:vMerge/>
            <w:tcBorders>
              <w:righ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bCs/>
                <w:sz w:val="21"/>
                <w:szCs w:val="21"/>
              </w:rPr>
            </w:pPr>
          </w:p>
        </w:tc>
        <w:tc>
          <w:tcPr>
            <w:tcW w:w="4860" w:type="dxa"/>
          </w:tcPr>
          <w:p w:rsidR="00E53A6D" w:rsidRPr="00200DC3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sz w:val="21"/>
                <w:szCs w:val="21"/>
              </w:rPr>
            </w:pPr>
            <w:r w:rsidRPr="00200DC3">
              <w:rPr>
                <w:rFonts w:eastAsia="標楷體" w:hint="eastAsia"/>
                <w:sz w:val="21"/>
                <w:szCs w:val="21"/>
              </w:rPr>
              <w:t>採收及採收後處理之方法、清洗等過程是否符合</w:t>
            </w:r>
            <w:r>
              <w:rPr>
                <w:rFonts w:eastAsia="標楷體" w:hint="eastAsia"/>
                <w:sz w:val="21"/>
                <w:szCs w:val="21"/>
              </w:rPr>
              <w:t>友善</w:t>
            </w:r>
            <w:r w:rsidRPr="00200DC3">
              <w:rPr>
                <w:rFonts w:eastAsia="標楷體" w:hint="eastAsia"/>
                <w:sz w:val="21"/>
                <w:szCs w:val="21"/>
              </w:rPr>
              <w:t>作業規定，並確保</w:t>
            </w:r>
            <w:r>
              <w:rPr>
                <w:rFonts w:eastAsia="標楷體" w:hint="eastAsia"/>
                <w:sz w:val="21"/>
                <w:szCs w:val="21"/>
              </w:rPr>
              <w:t>友善</w:t>
            </w:r>
            <w:r w:rsidRPr="00200DC3">
              <w:rPr>
                <w:rFonts w:eastAsia="標楷體" w:hint="eastAsia"/>
                <w:sz w:val="21"/>
                <w:szCs w:val="21"/>
              </w:rPr>
              <w:t>之完整性？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bookmarkEnd w:id="0"/>
      <w:bookmarkEnd w:id="1"/>
    </w:tbl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Pr="003834F5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  <w:r w:rsidRPr="003834F5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>簽名：</w:t>
      </w:r>
      <w:r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                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                    </w:t>
      </w:r>
      <w:r w:rsidRPr="00056D9D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>日期：</w:t>
      </w:r>
      <w:r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                </w:t>
      </w: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Pr="00CB585E" w:rsidRDefault="00E53A6D" w:rsidP="00E53A6D">
      <w:pPr>
        <w:spacing w:line="440" w:lineRule="exact"/>
        <w:jc w:val="both"/>
        <w:rPr>
          <w:rFonts w:eastAsia="標楷體" w:hint="eastAsia"/>
          <w:b/>
          <w:bCs/>
          <w:color w:val="000000"/>
          <w:sz w:val="32"/>
          <w:szCs w:val="32"/>
        </w:rPr>
      </w:pPr>
      <w:r w:rsidRPr="00CB585E">
        <w:rPr>
          <w:rFonts w:eastAsia="標楷體" w:hint="eastAsia"/>
          <w:b/>
          <w:bCs/>
          <w:color w:val="000000"/>
          <w:sz w:val="32"/>
          <w:szCs w:val="32"/>
        </w:rPr>
        <w:t>稽核查核點（應依據不同作物型態調整）</w:t>
      </w:r>
    </w:p>
    <w:tbl>
      <w:tblPr>
        <w:tblW w:w="101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8"/>
        <w:gridCol w:w="1320"/>
        <w:gridCol w:w="4860"/>
        <w:gridCol w:w="1272"/>
        <w:gridCol w:w="1800"/>
      </w:tblGrid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645"/>
          <w:tblHeader/>
          <w:jc w:val="center"/>
        </w:trPr>
        <w:tc>
          <w:tcPr>
            <w:tcW w:w="21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3A6D" w:rsidRPr="00200DC3" w:rsidRDefault="00E53A6D" w:rsidP="008050A6">
            <w:pPr>
              <w:spacing w:line="240" w:lineRule="exact"/>
              <w:jc w:val="center"/>
              <w:rPr>
                <w:rFonts w:eastAsia="標楷體" w:hint="eastAsia"/>
                <w:b/>
                <w:bCs/>
                <w:color w:val="000000"/>
              </w:rPr>
            </w:pPr>
          </w:p>
          <w:p w:rsidR="00E53A6D" w:rsidRPr="00200DC3" w:rsidRDefault="00E53A6D" w:rsidP="008050A6">
            <w:pPr>
              <w:spacing w:line="240" w:lineRule="exact"/>
              <w:jc w:val="center"/>
              <w:rPr>
                <w:rFonts w:eastAsia="標楷體"/>
                <w:b/>
                <w:bCs/>
                <w:color w:val="000000"/>
              </w:rPr>
            </w:pPr>
            <w:r w:rsidRPr="00200DC3">
              <w:rPr>
                <w:rFonts w:eastAsia="標楷體"/>
                <w:b/>
                <w:bCs/>
                <w:color w:val="000000"/>
              </w:rPr>
              <w:t>分</w:t>
            </w:r>
            <w:r w:rsidRPr="00200DC3">
              <w:rPr>
                <w:rFonts w:eastAsia="標楷體" w:hint="eastAsia"/>
                <w:b/>
                <w:bCs/>
                <w:color w:val="000000"/>
              </w:rPr>
              <w:t xml:space="preserve">    </w:t>
            </w:r>
            <w:r w:rsidRPr="00200DC3">
              <w:rPr>
                <w:rFonts w:eastAsia="標楷體"/>
                <w:b/>
                <w:bCs/>
                <w:color w:val="000000"/>
              </w:rPr>
              <w:t>類</w:t>
            </w:r>
          </w:p>
        </w:tc>
        <w:tc>
          <w:tcPr>
            <w:tcW w:w="4860" w:type="dxa"/>
            <w:tcBorders>
              <w:left w:val="single" w:sz="4" w:space="0" w:color="auto"/>
            </w:tcBorders>
          </w:tcPr>
          <w:p w:rsidR="00E53A6D" w:rsidRPr="00200DC3" w:rsidRDefault="00E53A6D" w:rsidP="008050A6">
            <w:pPr>
              <w:spacing w:line="240" w:lineRule="exact"/>
              <w:jc w:val="center"/>
              <w:rPr>
                <w:rFonts w:eastAsia="標楷體" w:hint="eastAsia"/>
                <w:b/>
                <w:bCs/>
                <w:color w:val="000000"/>
              </w:rPr>
            </w:pPr>
          </w:p>
          <w:p w:rsidR="00E53A6D" w:rsidRPr="00200DC3" w:rsidRDefault="00E53A6D" w:rsidP="008050A6">
            <w:pPr>
              <w:spacing w:line="240" w:lineRule="exact"/>
              <w:jc w:val="center"/>
              <w:rPr>
                <w:rFonts w:eastAsia="標楷體"/>
                <w:b/>
                <w:bCs/>
                <w:color w:val="000000"/>
              </w:rPr>
            </w:pPr>
            <w:r w:rsidRPr="00200DC3">
              <w:rPr>
                <w:rFonts w:eastAsia="標楷體" w:hint="eastAsia"/>
                <w:b/>
                <w:bCs/>
                <w:color w:val="000000"/>
              </w:rPr>
              <w:t>查</w:t>
            </w:r>
            <w:r w:rsidRPr="00200DC3">
              <w:rPr>
                <w:rFonts w:eastAsia="標楷體" w:hint="eastAsia"/>
                <w:b/>
                <w:bCs/>
                <w:color w:val="000000"/>
              </w:rPr>
              <w:t xml:space="preserve">     </w:t>
            </w:r>
            <w:r w:rsidRPr="00200DC3">
              <w:rPr>
                <w:rFonts w:eastAsia="標楷體" w:hint="eastAsia"/>
                <w:b/>
                <w:bCs/>
                <w:color w:val="000000"/>
              </w:rPr>
              <w:t>核</w:t>
            </w:r>
            <w:r w:rsidRPr="00200DC3">
              <w:rPr>
                <w:rFonts w:eastAsia="標楷體" w:hint="eastAsia"/>
                <w:b/>
                <w:bCs/>
                <w:color w:val="000000"/>
              </w:rPr>
              <w:t xml:space="preserve">    </w:t>
            </w:r>
            <w:r w:rsidRPr="00200DC3">
              <w:rPr>
                <w:rFonts w:eastAsia="標楷體"/>
                <w:b/>
                <w:bCs/>
                <w:color w:val="000000"/>
              </w:rPr>
              <w:t>項</w:t>
            </w:r>
            <w:r w:rsidRPr="00200DC3">
              <w:rPr>
                <w:rFonts w:eastAsia="標楷體" w:hint="eastAsia"/>
                <w:b/>
                <w:bCs/>
                <w:color w:val="000000"/>
              </w:rPr>
              <w:t xml:space="preserve">    </w:t>
            </w:r>
            <w:r w:rsidRPr="00200DC3">
              <w:rPr>
                <w:rFonts w:eastAsia="標楷體"/>
                <w:b/>
                <w:bCs/>
                <w:color w:val="000000"/>
              </w:rPr>
              <w:t>目</w:t>
            </w:r>
          </w:p>
        </w:tc>
        <w:tc>
          <w:tcPr>
            <w:tcW w:w="1272" w:type="dxa"/>
          </w:tcPr>
          <w:p w:rsidR="00E53A6D" w:rsidRDefault="00E53A6D" w:rsidP="008050A6">
            <w:pPr>
              <w:spacing w:line="240" w:lineRule="exact"/>
              <w:rPr>
                <w:rFonts w:eastAsia="標楷體" w:hint="eastAsia"/>
                <w:b/>
                <w:bCs/>
                <w:color w:val="000000"/>
              </w:rPr>
            </w:pPr>
          </w:p>
          <w:p w:rsidR="00E53A6D" w:rsidRPr="00200DC3" w:rsidRDefault="00E53A6D" w:rsidP="008050A6">
            <w:pPr>
              <w:spacing w:line="240" w:lineRule="exact"/>
              <w:ind w:firstLineChars="100" w:firstLine="240"/>
              <w:rPr>
                <w:rFonts w:eastAsia="標楷體" w:hint="eastAsia"/>
                <w:b/>
                <w:bCs/>
                <w:color w:val="000000"/>
              </w:rPr>
            </w:pPr>
            <w:r w:rsidRPr="00200DC3">
              <w:rPr>
                <w:rFonts w:eastAsia="標楷體" w:hint="eastAsia"/>
                <w:b/>
                <w:bCs/>
                <w:color w:val="000000"/>
              </w:rPr>
              <w:t>查</w:t>
            </w:r>
            <w:r>
              <w:rPr>
                <w:rFonts w:eastAsia="標楷體" w:hint="eastAsia"/>
                <w:b/>
                <w:bCs/>
                <w:color w:val="000000"/>
              </w:rPr>
              <w:t xml:space="preserve"> </w:t>
            </w:r>
            <w:r w:rsidRPr="00200DC3">
              <w:rPr>
                <w:rFonts w:eastAsia="標楷體" w:hint="eastAsia"/>
                <w:b/>
                <w:bCs/>
                <w:color w:val="000000"/>
              </w:rPr>
              <w:t>核</w:t>
            </w:r>
          </w:p>
        </w:tc>
        <w:tc>
          <w:tcPr>
            <w:tcW w:w="1800" w:type="dxa"/>
          </w:tcPr>
          <w:p w:rsidR="00E53A6D" w:rsidRPr="00200DC3" w:rsidRDefault="00E53A6D" w:rsidP="008050A6">
            <w:pPr>
              <w:spacing w:line="240" w:lineRule="exact"/>
              <w:jc w:val="center"/>
              <w:rPr>
                <w:rFonts w:eastAsia="標楷體" w:hint="eastAsia"/>
                <w:b/>
                <w:bCs/>
                <w:color w:val="000000"/>
              </w:rPr>
            </w:pPr>
          </w:p>
          <w:p w:rsidR="00E53A6D" w:rsidRPr="00200DC3" w:rsidRDefault="00E53A6D" w:rsidP="008050A6">
            <w:pPr>
              <w:spacing w:line="240" w:lineRule="exact"/>
              <w:jc w:val="center"/>
              <w:rPr>
                <w:rFonts w:eastAsia="標楷體" w:hint="eastAsia"/>
                <w:b/>
                <w:bCs/>
                <w:color w:val="000000"/>
              </w:rPr>
            </w:pPr>
            <w:r>
              <w:rPr>
                <w:rFonts w:eastAsia="標楷體" w:hint="eastAsia"/>
                <w:b/>
                <w:bCs/>
                <w:color w:val="000000"/>
              </w:rPr>
              <w:t>說明</w:t>
            </w: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242"/>
          <w:jc w:val="center"/>
        </w:trPr>
        <w:tc>
          <w:tcPr>
            <w:tcW w:w="8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防止污染措施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農場周邊</w:t>
            </w: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E53A6D" w:rsidRPr="00025821" w:rsidRDefault="00E53A6D" w:rsidP="008050A6">
            <w:pPr>
              <w:snapToGrid w:val="0"/>
              <w:spacing w:line="230" w:lineRule="exact"/>
              <w:ind w:left="27" w:hangingChars="13" w:hanging="27"/>
              <w:jc w:val="both"/>
              <w:rPr>
                <w:rFonts w:eastAsia="標楷體" w:hAnsi="標楷體"/>
                <w:color w:val="000000"/>
                <w:sz w:val="21"/>
                <w:szCs w:val="21"/>
              </w:rPr>
            </w:pPr>
            <w:r w:rsidRPr="00025821">
              <w:rPr>
                <w:rFonts w:eastAsia="標楷體" w:hAnsi="標楷體" w:hint="eastAsia"/>
                <w:color w:val="000000"/>
                <w:sz w:val="21"/>
                <w:szCs w:val="21"/>
              </w:rPr>
              <w:t>是否已設置圍籬或緩衝帶等防止外來污染之設施？</w:t>
            </w:r>
          </w:p>
        </w:tc>
        <w:tc>
          <w:tcPr>
            <w:tcW w:w="1272" w:type="dxa"/>
            <w:tcBorders>
              <w:top w:val="single" w:sz="4" w:space="0" w:color="auto"/>
            </w:tcBorders>
            <w:vAlign w:val="center"/>
          </w:tcPr>
          <w:p w:rsidR="00E53A6D" w:rsidRPr="00F224ED" w:rsidRDefault="00E53A6D" w:rsidP="008050A6">
            <w:pPr>
              <w:snapToGrid w:val="0"/>
              <w:spacing w:line="230" w:lineRule="exact"/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242"/>
          <w:jc w:val="center"/>
        </w:trPr>
        <w:tc>
          <w:tcPr>
            <w:tcW w:w="868" w:type="dxa"/>
            <w:vMerge/>
            <w:tcBorders>
              <w:righ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E53A6D" w:rsidRPr="00025821" w:rsidRDefault="00E53A6D" w:rsidP="008050A6">
            <w:pPr>
              <w:snapToGrid w:val="0"/>
              <w:spacing w:line="230" w:lineRule="exact"/>
              <w:ind w:left="1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</w:t>
            </w:r>
            <w:r w:rsidRPr="00025821">
              <w:rPr>
                <w:rFonts w:ascii="標楷體" w:eastAsia="標楷體" w:hint="eastAsia"/>
                <w:color w:val="000000"/>
                <w:sz w:val="21"/>
                <w:szCs w:val="21"/>
              </w:rPr>
              <w:t>通告四</w:t>
            </w:r>
            <w:r w:rsidRPr="00025821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周鄰近之農地經營者</w:t>
            </w:r>
            <w:r w:rsidRPr="00025821">
              <w:rPr>
                <w:rFonts w:ascii="標楷體" w:eastAsia="標楷體" w:hint="eastAsia"/>
                <w:color w:val="000000"/>
                <w:sz w:val="21"/>
                <w:szCs w:val="21"/>
              </w:rPr>
              <w:t>，加強睦鄰工作，並於</w:t>
            </w:r>
            <w:r>
              <w:rPr>
                <w:rFonts w:ascii="標楷體" w:eastAsia="標楷體" w:hint="eastAsia"/>
                <w:color w:val="000000"/>
                <w:sz w:val="21"/>
                <w:szCs w:val="21"/>
              </w:rPr>
              <w:t>友善</w:t>
            </w:r>
            <w:r w:rsidRPr="00025821">
              <w:rPr>
                <w:rFonts w:ascii="標楷體" w:eastAsia="標楷體" w:hint="eastAsia"/>
                <w:color w:val="000000"/>
                <w:sz w:val="21"/>
                <w:szCs w:val="21"/>
              </w:rPr>
              <w:t>農地周界樹立必要之警示牌？</w:t>
            </w:r>
          </w:p>
        </w:tc>
        <w:tc>
          <w:tcPr>
            <w:tcW w:w="1272" w:type="dxa"/>
            <w:tcBorders>
              <w:top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242"/>
          <w:jc w:val="center"/>
        </w:trPr>
        <w:tc>
          <w:tcPr>
            <w:tcW w:w="8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E53A6D" w:rsidRPr="00025821" w:rsidRDefault="00E53A6D" w:rsidP="008050A6">
            <w:pPr>
              <w:snapToGrid w:val="0"/>
              <w:spacing w:line="230" w:lineRule="exact"/>
              <w:ind w:left="1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農地周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邊</w:t>
            </w:r>
            <w:r w:rsidRPr="00025821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是否有</w:t>
            </w:r>
            <w:r w:rsidRPr="00025821">
              <w:rPr>
                <w:rFonts w:ascii="標楷體" w:eastAsia="標楷體" w:hAnsi="標楷體"/>
                <w:color w:val="000000"/>
                <w:sz w:val="21"/>
                <w:szCs w:val="21"/>
              </w:rPr>
              <w:t>潛在</w:t>
            </w:r>
            <w:r w:rsidRPr="00025821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的空飄污染物質或其他化學物質的污染?</w:t>
            </w:r>
          </w:p>
        </w:tc>
        <w:tc>
          <w:tcPr>
            <w:tcW w:w="1272" w:type="dxa"/>
            <w:tcBorders>
              <w:top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dxa"/>
            <w:vMerge w:val="restart"/>
            <w:tcBorders>
              <w:top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栽培管理</w:t>
            </w:r>
          </w:p>
        </w:tc>
        <w:tc>
          <w:tcPr>
            <w:tcW w:w="1320" w:type="dxa"/>
          </w:tcPr>
          <w:p w:rsidR="00E53A6D" w:rsidRPr="00200DC3" w:rsidRDefault="00E53A6D" w:rsidP="008050A6">
            <w:pPr>
              <w:snapToGrid w:val="0"/>
              <w:spacing w:line="230" w:lineRule="exact"/>
              <w:ind w:left="105" w:hangingChars="50" w:hanging="105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病蟲草害等</w:t>
            </w:r>
          </w:p>
        </w:tc>
        <w:tc>
          <w:tcPr>
            <w:tcW w:w="4860" w:type="dxa"/>
          </w:tcPr>
          <w:p w:rsidR="00E53A6D" w:rsidRPr="00025821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是否有減少病蟲草害及有害動物發生之措施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?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dxa"/>
            <w:vMerge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災害對策</w:t>
            </w:r>
          </w:p>
        </w:tc>
        <w:tc>
          <w:tcPr>
            <w:tcW w:w="4860" w:type="dxa"/>
          </w:tcPr>
          <w:p w:rsidR="00E53A6D" w:rsidRPr="00025821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是否有防止天然災害之措施？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359"/>
          <w:jc w:val="center"/>
        </w:trPr>
        <w:tc>
          <w:tcPr>
            <w:tcW w:w="868" w:type="dxa"/>
            <w:vMerge/>
            <w:tcBorders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紀錄保存</w:t>
            </w:r>
          </w:p>
        </w:tc>
        <w:tc>
          <w:tcPr>
            <w:tcW w:w="4860" w:type="dxa"/>
          </w:tcPr>
          <w:p w:rsidR="00E53A6D" w:rsidRPr="00025821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是否有保存各項作業紀錄？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359"/>
          <w:jc w:val="center"/>
        </w:trPr>
        <w:tc>
          <w:tcPr>
            <w:tcW w:w="868" w:type="dxa"/>
            <w:vMerge w:val="restart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  <w:r w:rsidRPr="00200DC3">
              <w:rPr>
                <w:rFonts w:eastAsia="標楷體" w:hint="eastAsia"/>
                <w:sz w:val="21"/>
                <w:szCs w:val="21"/>
              </w:rPr>
              <w:t>孢子、種子、種苗或接穗</w:t>
            </w:r>
          </w:p>
        </w:tc>
        <w:tc>
          <w:tcPr>
            <w:tcW w:w="1320" w:type="dxa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  <w:r w:rsidRPr="00200DC3">
              <w:rPr>
                <w:rFonts w:eastAsia="標楷體" w:hint="eastAsia"/>
                <w:sz w:val="21"/>
                <w:szCs w:val="21"/>
              </w:rPr>
              <w:t>採購</w:t>
            </w:r>
          </w:p>
        </w:tc>
        <w:tc>
          <w:tcPr>
            <w:tcW w:w="4860" w:type="dxa"/>
          </w:tcPr>
          <w:p w:rsidR="00E53A6D" w:rsidRPr="00025821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是否依照</w:t>
            </w:r>
            <w:r>
              <w:rPr>
                <w:rFonts w:eastAsia="標楷體" w:hint="eastAsia"/>
                <w:color w:val="000000"/>
                <w:sz w:val="21"/>
                <w:szCs w:val="21"/>
              </w:rPr>
              <w:t>本單位</w:t>
            </w:r>
            <w:r w:rsidRPr="0081260F">
              <w:rPr>
                <w:rFonts w:eastAsia="標楷體" w:hint="eastAsia"/>
                <w:color w:val="000000"/>
                <w:sz w:val="21"/>
                <w:szCs w:val="21"/>
              </w:rPr>
              <w:t>友善耕作作業規範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之規定正確選購種子、種苗或繁殖體等資材，並保存採購憑證？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FF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FF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359"/>
          <w:jc w:val="center"/>
        </w:trPr>
        <w:tc>
          <w:tcPr>
            <w:tcW w:w="868" w:type="dxa"/>
            <w:vMerge/>
            <w:tcBorders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</w:p>
        </w:tc>
        <w:tc>
          <w:tcPr>
            <w:tcW w:w="1320" w:type="dxa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  <w:r w:rsidRPr="00200DC3">
              <w:rPr>
                <w:rFonts w:eastAsia="標楷體" w:hint="eastAsia"/>
                <w:sz w:val="21"/>
                <w:szCs w:val="21"/>
              </w:rPr>
              <w:t>處理</w:t>
            </w:r>
          </w:p>
        </w:tc>
        <w:tc>
          <w:tcPr>
            <w:tcW w:w="4860" w:type="dxa"/>
          </w:tcPr>
          <w:p w:rsidR="00E53A6D" w:rsidRPr="00025821" w:rsidRDefault="00E53A6D" w:rsidP="008050A6">
            <w:pPr>
              <w:snapToGrid w:val="0"/>
              <w:spacing w:line="230" w:lineRule="exact"/>
              <w:ind w:left="1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是否依照</w:t>
            </w:r>
            <w:r>
              <w:rPr>
                <w:rFonts w:eastAsia="標楷體" w:hint="eastAsia"/>
                <w:color w:val="000000"/>
                <w:sz w:val="21"/>
                <w:szCs w:val="21"/>
              </w:rPr>
              <w:t>本單位</w:t>
            </w:r>
            <w:r w:rsidRPr="0081260F">
              <w:rPr>
                <w:rFonts w:eastAsia="標楷體" w:hint="eastAsia"/>
                <w:color w:val="000000"/>
                <w:sz w:val="21"/>
                <w:szCs w:val="21"/>
              </w:rPr>
              <w:t>友善耕作作業規範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之規定處理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FF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FF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dxa"/>
            <w:vMerge w:val="restart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土壤改良及肥</w:t>
            </w:r>
            <w:r w:rsidRPr="00334A15">
              <w:rPr>
                <w:rFonts w:eastAsia="標楷體" w:hint="eastAsia"/>
                <w:color w:val="000000"/>
                <w:sz w:val="21"/>
                <w:szCs w:val="21"/>
              </w:rPr>
              <w:t>培</w:t>
            </w: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資材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採購</w:t>
            </w:r>
          </w:p>
        </w:tc>
        <w:tc>
          <w:tcPr>
            <w:tcW w:w="4860" w:type="dxa"/>
          </w:tcPr>
          <w:p w:rsidR="00E53A6D" w:rsidRPr="00025821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是否依照</w:t>
            </w:r>
            <w:r>
              <w:rPr>
                <w:rFonts w:eastAsia="標楷體" w:hint="eastAsia"/>
                <w:color w:val="000000"/>
                <w:sz w:val="21"/>
                <w:szCs w:val="21"/>
              </w:rPr>
              <w:t>本單位</w:t>
            </w:r>
            <w:r w:rsidRPr="0081260F">
              <w:rPr>
                <w:rFonts w:eastAsia="標楷體" w:hint="eastAsia"/>
                <w:color w:val="000000"/>
                <w:sz w:val="21"/>
                <w:szCs w:val="21"/>
              </w:rPr>
              <w:t>友善耕作作業規範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之規定正確選購肥料資材，並保存採購憑證？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dxa"/>
            <w:vMerge/>
            <w:tcBorders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保管</w:t>
            </w:r>
          </w:p>
        </w:tc>
        <w:tc>
          <w:tcPr>
            <w:tcW w:w="4860" w:type="dxa"/>
          </w:tcPr>
          <w:p w:rsidR="00E53A6D" w:rsidRPr="00025821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是否妥善保管資材，並對貯存環境整頓及清掃？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施肥</w:t>
            </w:r>
          </w:p>
        </w:tc>
        <w:tc>
          <w:tcPr>
            <w:tcW w:w="4860" w:type="dxa"/>
          </w:tcPr>
          <w:p w:rsidR="00E53A6D" w:rsidRPr="00025821" w:rsidRDefault="00E53A6D" w:rsidP="008050A6">
            <w:pPr>
              <w:snapToGrid w:val="0"/>
              <w:spacing w:line="230" w:lineRule="exact"/>
              <w:ind w:left="1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是否依照</w:t>
            </w:r>
            <w:r>
              <w:rPr>
                <w:rFonts w:eastAsia="標楷體" w:hint="eastAsia"/>
                <w:color w:val="000000"/>
                <w:sz w:val="21"/>
                <w:szCs w:val="21"/>
              </w:rPr>
              <w:t>本單位</w:t>
            </w:r>
            <w:r w:rsidRPr="0081260F">
              <w:rPr>
                <w:rFonts w:eastAsia="標楷體" w:hint="eastAsia"/>
                <w:color w:val="000000"/>
                <w:sz w:val="21"/>
                <w:szCs w:val="21"/>
              </w:rPr>
              <w:t>友善耕作作業規範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之規定或土壤診斷結果進行施肥，並有紀錄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?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dxa"/>
            <w:vMerge w:val="restart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病蟲草害等防治資材</w:t>
            </w:r>
          </w:p>
        </w:tc>
        <w:tc>
          <w:tcPr>
            <w:tcW w:w="1320" w:type="dxa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採購</w:t>
            </w:r>
          </w:p>
        </w:tc>
        <w:tc>
          <w:tcPr>
            <w:tcW w:w="4860" w:type="dxa"/>
          </w:tcPr>
          <w:p w:rsidR="00E53A6D" w:rsidRPr="00025821" w:rsidRDefault="00E53A6D" w:rsidP="008050A6">
            <w:pPr>
              <w:snapToGrid w:val="0"/>
              <w:spacing w:line="230" w:lineRule="exact"/>
              <w:ind w:left="1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eastAsia="標楷體" w:hint="eastAsia"/>
                <w:color w:val="000000"/>
                <w:sz w:val="21"/>
                <w:szCs w:val="21"/>
              </w:rPr>
              <w:t>是否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依照</w:t>
            </w:r>
            <w:r>
              <w:rPr>
                <w:rFonts w:eastAsia="標楷體" w:hint="eastAsia"/>
                <w:color w:val="000000"/>
                <w:sz w:val="21"/>
                <w:szCs w:val="21"/>
              </w:rPr>
              <w:t>本單位</w:t>
            </w:r>
            <w:r w:rsidRPr="0081260F">
              <w:rPr>
                <w:rFonts w:eastAsia="標楷體" w:hint="eastAsia"/>
                <w:color w:val="000000"/>
                <w:sz w:val="21"/>
                <w:szCs w:val="21"/>
              </w:rPr>
              <w:t>友善耕作作業規範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之規定正確選購病蟲草害及有害動物防治資材，並保存採購憑證？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dxa"/>
            <w:vMerge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保管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E53A6D" w:rsidRPr="00025821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是否妥善保管資材，並對貯存環境實施整頓及清掃？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dxa"/>
            <w:vMerge/>
            <w:tcBorders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使用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E53A6D" w:rsidRPr="00025821" w:rsidRDefault="00E53A6D" w:rsidP="008050A6">
            <w:pPr>
              <w:snapToGrid w:val="0"/>
              <w:spacing w:line="230" w:lineRule="exact"/>
              <w:ind w:left="1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是否正確使用（包括方法及時機）病蟲草害等防治資材，並有使用紀錄？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8" w:type="dxa"/>
            <w:gridSpan w:val="2"/>
            <w:vMerge w:val="restart"/>
            <w:tcBorders>
              <w:top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作業用具及機械</w:t>
            </w: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E53A6D" w:rsidRPr="00025821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是否實施定期清潔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(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洗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)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、維護及檢查？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8" w:type="dxa"/>
            <w:gridSpan w:val="2"/>
            <w:vMerge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E53A6D" w:rsidRPr="00025821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是否與慣行栽培作物分開使用所有作業用具及機械（如採收盛裝容器、採收機具或噴灑設備等）</w:t>
            </w:r>
            <w:r w:rsidRPr="00025821">
              <w:rPr>
                <w:rFonts w:eastAsia="標楷體"/>
                <w:color w:val="000000"/>
                <w:sz w:val="21"/>
                <w:szCs w:val="21"/>
              </w:rPr>
              <w:t>?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或是有清潔紀錄？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8" w:type="dxa"/>
            <w:gridSpan w:val="2"/>
            <w:vMerge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E53A6D" w:rsidRPr="00025821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設備是否都經良好的維護，以預防</w:t>
            </w:r>
            <w:r>
              <w:rPr>
                <w:rFonts w:eastAsia="標楷體" w:hint="eastAsia"/>
                <w:color w:val="000000"/>
                <w:sz w:val="21"/>
                <w:szCs w:val="21"/>
              </w:rPr>
              <w:t>友善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作物及農地遭受污染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(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如機油、燃料或</w:t>
            </w:r>
            <w:r w:rsidRPr="00025821">
              <w:rPr>
                <w:rFonts w:eastAsia="標楷體"/>
                <w:color w:val="000000"/>
                <w:sz w:val="21"/>
                <w:szCs w:val="21"/>
              </w:rPr>
              <w:t>冷卻劑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的</w:t>
            </w:r>
            <w:r w:rsidRPr="00025821">
              <w:rPr>
                <w:rFonts w:eastAsia="標楷體"/>
                <w:color w:val="000000"/>
                <w:sz w:val="21"/>
                <w:szCs w:val="21"/>
              </w:rPr>
              <w:t>滲漏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污染等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)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？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8" w:type="dxa"/>
            <w:gridSpan w:val="2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採收</w:t>
            </w: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E53A6D" w:rsidRPr="00025821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是否確實記錄及保存</w:t>
            </w:r>
            <w:r>
              <w:rPr>
                <w:rFonts w:eastAsia="標楷體" w:hint="eastAsia"/>
                <w:color w:val="000000"/>
                <w:sz w:val="21"/>
                <w:szCs w:val="21"/>
              </w:rPr>
              <w:t>友善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作物、平行栽培慣行作物及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/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或緩衝帶作物之採收相關紀錄？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8" w:type="dxa"/>
            <w:gridSpan w:val="2"/>
            <w:vMerge w:val="restart"/>
            <w:tcBorders>
              <w:top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貯藏設施</w:t>
            </w: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E53A6D" w:rsidRPr="00025821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是否實施定期清潔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(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洗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)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、維護及檢查？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8" w:type="dxa"/>
            <w:gridSpan w:val="2"/>
            <w:vMerge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E53A6D" w:rsidRPr="00025821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貯藏場所之清洗及預防病蟲害、鼠害等過程是否使用禁用資材？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88" w:type="dxa"/>
            <w:gridSpan w:val="2"/>
            <w:vMerge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E53A6D" w:rsidRPr="00025821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是否與慣行栽培農產品分開使用貯藏設施？</w:t>
            </w:r>
          </w:p>
        </w:tc>
        <w:tc>
          <w:tcPr>
            <w:tcW w:w="1272" w:type="dxa"/>
            <w:vAlign w:val="center"/>
          </w:tcPr>
          <w:p w:rsidR="00E53A6D" w:rsidRPr="003834F5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350"/>
          <w:jc w:val="center"/>
        </w:trPr>
        <w:tc>
          <w:tcPr>
            <w:tcW w:w="2188" w:type="dxa"/>
            <w:gridSpan w:val="2"/>
            <w:vMerge w:val="restart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容器</w:t>
            </w: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(</w:t>
            </w: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籃子、紙箱等運輸容器</w:t>
            </w: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)</w:t>
            </w:r>
          </w:p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4860" w:type="dxa"/>
            <w:tcBorders>
              <w:bottom w:val="single" w:sz="6" w:space="0" w:color="auto"/>
            </w:tcBorders>
          </w:tcPr>
          <w:p w:rsidR="00E53A6D" w:rsidRPr="00025821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是否進行衛生管理及保管？</w:t>
            </w:r>
          </w:p>
        </w:tc>
        <w:tc>
          <w:tcPr>
            <w:tcW w:w="1272" w:type="dxa"/>
            <w:tcBorders>
              <w:bottom w:val="single" w:sz="6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tcBorders>
              <w:bottom w:val="single" w:sz="6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256"/>
          <w:jc w:val="center"/>
        </w:trPr>
        <w:tc>
          <w:tcPr>
            <w:tcW w:w="2188" w:type="dxa"/>
            <w:gridSpan w:val="2"/>
            <w:vMerge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4860" w:type="dxa"/>
            <w:tcBorders>
              <w:bottom w:val="single" w:sz="6" w:space="0" w:color="auto"/>
            </w:tcBorders>
          </w:tcPr>
          <w:p w:rsidR="00E53A6D" w:rsidRPr="00025821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是否與慣行栽培農產品分開使用運輸容器？或是有清潔紀錄？</w:t>
            </w:r>
          </w:p>
        </w:tc>
        <w:tc>
          <w:tcPr>
            <w:tcW w:w="1272" w:type="dxa"/>
            <w:tcBorders>
              <w:bottom w:val="single" w:sz="6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tcBorders>
              <w:bottom w:val="single" w:sz="6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170"/>
          <w:jc w:val="center"/>
        </w:trPr>
        <w:tc>
          <w:tcPr>
            <w:tcW w:w="8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53A6D" w:rsidRPr="00200DC3" w:rsidRDefault="00E53A6D" w:rsidP="008050A6">
            <w:pPr>
              <w:pStyle w:val="a7"/>
              <w:tabs>
                <w:tab w:val="clear" w:pos="4153"/>
                <w:tab w:val="clear" w:pos="8306"/>
              </w:tabs>
              <w:spacing w:line="230" w:lineRule="exact"/>
              <w:ind w:rightChars="29" w:right="70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包裝及標章、條碼粘貼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包裝場所</w:t>
            </w:r>
          </w:p>
        </w:tc>
        <w:tc>
          <w:tcPr>
            <w:tcW w:w="4860" w:type="dxa"/>
          </w:tcPr>
          <w:p w:rsidR="00E53A6D" w:rsidRPr="00025821" w:rsidRDefault="00E53A6D" w:rsidP="008050A6">
            <w:pPr>
              <w:snapToGrid w:val="0"/>
              <w:spacing w:line="230" w:lineRule="exact"/>
              <w:ind w:left="210" w:hangingChars="100" w:hanging="210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是否實施包裝集貨場之整理、整頓及清掃？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170"/>
          <w:jc w:val="center"/>
        </w:trPr>
        <w:tc>
          <w:tcPr>
            <w:tcW w:w="868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E53A6D" w:rsidRPr="00200DC3" w:rsidRDefault="00E53A6D" w:rsidP="008050A6">
            <w:pPr>
              <w:pStyle w:val="a7"/>
              <w:tabs>
                <w:tab w:val="clear" w:pos="4153"/>
                <w:tab w:val="clear" w:pos="8306"/>
              </w:tabs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包裝處理</w:t>
            </w:r>
          </w:p>
        </w:tc>
        <w:tc>
          <w:tcPr>
            <w:tcW w:w="4860" w:type="dxa"/>
          </w:tcPr>
          <w:p w:rsidR="00E53A6D" w:rsidRPr="00025821" w:rsidRDefault="00E53A6D" w:rsidP="008050A6">
            <w:pPr>
              <w:snapToGrid w:val="0"/>
              <w:spacing w:line="230" w:lineRule="exact"/>
              <w:ind w:left="1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包裝處理過程是否會危害農產品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(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例如包裝材質有污染物或包裝過程中接觸到藥</w:t>
            </w:r>
            <w:r w:rsidRPr="00025821">
              <w:rPr>
                <w:rFonts w:eastAsia="標楷體"/>
                <w:color w:val="000000"/>
                <w:sz w:val="21"/>
                <w:szCs w:val="21"/>
              </w:rPr>
              <w:t>劑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等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) ?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FF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dxa"/>
            <w:vMerge/>
            <w:tcBorders>
              <w:righ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E53A6D" w:rsidRPr="00025821" w:rsidRDefault="00E53A6D" w:rsidP="008050A6">
            <w:pPr>
              <w:spacing w:line="230" w:lineRule="exact"/>
              <w:rPr>
                <w:rFonts w:ascii="標楷體" w:eastAsia="標楷體"/>
                <w:color w:val="000000"/>
                <w:sz w:val="21"/>
                <w:szCs w:val="21"/>
              </w:rPr>
            </w:pPr>
            <w:r w:rsidRPr="00025821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標章、條碼黏貼</w:t>
            </w:r>
          </w:p>
        </w:tc>
        <w:tc>
          <w:tcPr>
            <w:tcW w:w="4860" w:type="dxa"/>
          </w:tcPr>
          <w:p w:rsidR="00E53A6D" w:rsidRPr="00025821" w:rsidRDefault="00E53A6D" w:rsidP="008050A6">
            <w:pPr>
              <w:spacing w:line="230" w:lineRule="exact"/>
              <w:rPr>
                <w:rFonts w:ascii="標楷體" w:eastAsia="標楷體" w:hAnsi="標楷體"/>
                <w:color w:val="000000"/>
                <w:sz w:val="21"/>
                <w:szCs w:val="21"/>
              </w:rPr>
            </w:pPr>
            <w:r w:rsidRPr="00025821">
              <w:rPr>
                <w:rFonts w:ascii="標楷體" w:eastAsia="標楷體" w:hAnsi="新細明體" w:hint="eastAsia"/>
                <w:color w:val="000000"/>
                <w:sz w:val="21"/>
                <w:szCs w:val="21"/>
              </w:rPr>
              <w:t>是否依相關規定粘貼證明標章、條碼，</w:t>
            </w:r>
            <w:r w:rsidRPr="00025821">
              <w:rPr>
                <w:rFonts w:eastAsia="標楷體" w:hAnsi="標楷體" w:hint="eastAsia"/>
                <w:color w:val="000000"/>
                <w:sz w:val="21"/>
                <w:szCs w:val="21"/>
              </w:rPr>
              <w:t>並</w:t>
            </w: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保存相關紀錄</w:t>
            </w:r>
            <w:r w:rsidRPr="00025821">
              <w:rPr>
                <w:rFonts w:eastAsia="標楷體" w:hAnsi="標楷體" w:hint="eastAsia"/>
                <w:color w:val="000000"/>
                <w:sz w:val="21"/>
                <w:szCs w:val="21"/>
              </w:rPr>
              <w:t>？</w:t>
            </w:r>
          </w:p>
        </w:tc>
        <w:tc>
          <w:tcPr>
            <w:tcW w:w="1272" w:type="dxa"/>
          </w:tcPr>
          <w:p w:rsidR="00E53A6D" w:rsidRPr="00200DC3" w:rsidRDefault="00E53A6D" w:rsidP="008050A6">
            <w:pPr>
              <w:spacing w:line="230" w:lineRule="exact"/>
              <w:rPr>
                <w:rFonts w:ascii="標楷體" w:eastAsia="標楷體" w:hint="eastAsia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384"/>
          <w:jc w:val="center"/>
        </w:trPr>
        <w:tc>
          <w:tcPr>
            <w:tcW w:w="868" w:type="dxa"/>
            <w:vMerge/>
            <w:tcBorders>
              <w:righ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200DC3">
              <w:rPr>
                <w:rFonts w:eastAsia="標楷體" w:hint="eastAsia"/>
                <w:color w:val="000000"/>
                <w:sz w:val="21"/>
                <w:szCs w:val="21"/>
              </w:rPr>
              <w:t>包裝調製機械</w:t>
            </w:r>
          </w:p>
        </w:tc>
        <w:tc>
          <w:tcPr>
            <w:tcW w:w="4860" w:type="dxa"/>
          </w:tcPr>
          <w:p w:rsidR="00E53A6D" w:rsidRPr="00025821" w:rsidRDefault="00E53A6D" w:rsidP="008050A6">
            <w:pPr>
              <w:snapToGrid w:val="0"/>
              <w:spacing w:line="230" w:lineRule="exact"/>
              <w:ind w:left="210" w:hangingChars="100" w:hanging="210"/>
              <w:jc w:val="both"/>
              <w:rPr>
                <w:rFonts w:eastAsia="標楷體" w:hint="eastAsia"/>
                <w:color w:val="000000"/>
                <w:sz w:val="21"/>
                <w:szCs w:val="21"/>
              </w:rPr>
            </w:pPr>
            <w:r w:rsidRPr="00025821">
              <w:rPr>
                <w:rFonts w:eastAsia="標楷體" w:hint="eastAsia"/>
                <w:color w:val="000000"/>
                <w:sz w:val="21"/>
                <w:szCs w:val="21"/>
              </w:rPr>
              <w:t>是否定期維修檢查，並維持清潔？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270"/>
          <w:jc w:val="center"/>
        </w:trPr>
        <w:tc>
          <w:tcPr>
            <w:tcW w:w="868" w:type="dxa"/>
            <w:vMerge w:val="restart"/>
            <w:tcBorders>
              <w:righ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/>
                <w:sz w:val="21"/>
                <w:szCs w:val="21"/>
              </w:rPr>
            </w:pPr>
            <w:r w:rsidRPr="00200DC3">
              <w:rPr>
                <w:rFonts w:eastAsia="標楷體" w:hint="eastAsia"/>
                <w:sz w:val="21"/>
                <w:szCs w:val="21"/>
              </w:rPr>
              <w:t>其他查核項目</w:t>
            </w:r>
          </w:p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</w:p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</w:p>
        </w:tc>
        <w:tc>
          <w:tcPr>
            <w:tcW w:w="1320" w:type="dxa"/>
            <w:vMerge w:val="restart"/>
            <w:tcBorders>
              <w:lef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  <w:r w:rsidRPr="00200DC3">
              <w:rPr>
                <w:rFonts w:eastAsia="標楷體" w:hint="eastAsia"/>
                <w:bCs/>
                <w:sz w:val="21"/>
                <w:szCs w:val="21"/>
              </w:rPr>
              <w:t>農場計畫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sz w:val="21"/>
                <w:szCs w:val="21"/>
              </w:rPr>
            </w:pPr>
            <w:r w:rsidRPr="00200DC3">
              <w:rPr>
                <w:rFonts w:eastAsia="標楷體" w:hint="eastAsia"/>
                <w:sz w:val="21"/>
                <w:szCs w:val="21"/>
              </w:rPr>
              <w:t>種植型態（全部</w:t>
            </w:r>
            <w:r>
              <w:rPr>
                <w:rFonts w:eastAsia="標楷體" w:hint="eastAsia"/>
                <w:sz w:val="21"/>
                <w:szCs w:val="21"/>
              </w:rPr>
              <w:t>友善</w:t>
            </w:r>
            <w:r w:rsidRPr="00200DC3">
              <w:rPr>
                <w:rFonts w:eastAsia="標楷體" w:hint="eastAsia"/>
                <w:sz w:val="21"/>
                <w:szCs w:val="21"/>
              </w:rPr>
              <w:t>或平行生產）是否與文件相符合？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270"/>
          <w:jc w:val="center"/>
        </w:trPr>
        <w:tc>
          <w:tcPr>
            <w:tcW w:w="868" w:type="dxa"/>
            <w:vMerge/>
            <w:tcBorders>
              <w:righ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b/>
                <w:bCs/>
                <w:sz w:val="21"/>
                <w:szCs w:val="21"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sz w:val="21"/>
                <w:szCs w:val="21"/>
              </w:rPr>
            </w:pPr>
            <w:r w:rsidRPr="00200DC3">
              <w:rPr>
                <w:rFonts w:eastAsia="標楷體" w:hint="eastAsia"/>
                <w:sz w:val="21"/>
                <w:szCs w:val="21"/>
              </w:rPr>
              <w:t>申請</w:t>
            </w:r>
            <w:r>
              <w:rPr>
                <w:rFonts w:eastAsia="標楷體" w:hint="eastAsia"/>
                <w:sz w:val="21"/>
                <w:szCs w:val="21"/>
              </w:rPr>
              <w:t>友善輔導</w:t>
            </w:r>
            <w:r w:rsidRPr="00200DC3">
              <w:rPr>
                <w:rFonts w:eastAsia="標楷體" w:hint="eastAsia"/>
                <w:sz w:val="21"/>
                <w:szCs w:val="21"/>
              </w:rPr>
              <w:t>的總面積、實際</w:t>
            </w:r>
            <w:r>
              <w:rPr>
                <w:rFonts w:eastAsia="標楷體" w:hint="eastAsia"/>
                <w:sz w:val="21"/>
                <w:szCs w:val="21"/>
              </w:rPr>
              <w:t>友善</w:t>
            </w:r>
            <w:r w:rsidRPr="00200DC3">
              <w:rPr>
                <w:rFonts w:eastAsia="標楷體" w:hint="eastAsia"/>
                <w:sz w:val="21"/>
                <w:szCs w:val="21"/>
              </w:rPr>
              <w:t>面積是否與通過文件相符合？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270"/>
          <w:jc w:val="center"/>
        </w:trPr>
        <w:tc>
          <w:tcPr>
            <w:tcW w:w="868" w:type="dxa"/>
            <w:vMerge/>
            <w:tcBorders>
              <w:righ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b/>
                <w:bCs/>
                <w:sz w:val="21"/>
                <w:szCs w:val="21"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ind w:left="1"/>
              <w:jc w:val="both"/>
              <w:rPr>
                <w:rFonts w:eastAsia="標楷體" w:hint="eastAsia"/>
                <w:sz w:val="21"/>
                <w:szCs w:val="21"/>
              </w:rPr>
            </w:pPr>
            <w:r w:rsidRPr="00200DC3">
              <w:rPr>
                <w:rFonts w:eastAsia="標楷體" w:hint="eastAsia"/>
                <w:sz w:val="21"/>
                <w:szCs w:val="21"/>
              </w:rPr>
              <w:t>平行生產者之慣行栽培面積是否與文件相符合？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270"/>
          <w:jc w:val="center"/>
        </w:trPr>
        <w:tc>
          <w:tcPr>
            <w:tcW w:w="868" w:type="dxa"/>
            <w:vMerge/>
            <w:tcBorders>
              <w:righ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b/>
                <w:bCs/>
                <w:sz w:val="21"/>
                <w:szCs w:val="21"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ind w:left="1"/>
              <w:jc w:val="both"/>
              <w:rPr>
                <w:rFonts w:eastAsia="標楷體" w:hint="eastAsia"/>
                <w:sz w:val="21"/>
                <w:szCs w:val="21"/>
              </w:rPr>
            </w:pPr>
            <w:r>
              <w:rPr>
                <w:rFonts w:eastAsia="標楷體" w:hint="eastAsia"/>
                <w:sz w:val="21"/>
                <w:szCs w:val="21"/>
              </w:rPr>
              <w:t>友善輔導</w:t>
            </w:r>
            <w:r w:rsidRPr="00200DC3">
              <w:rPr>
                <w:rFonts w:eastAsia="標楷體" w:hint="eastAsia"/>
                <w:sz w:val="21"/>
                <w:szCs w:val="21"/>
              </w:rPr>
              <w:t>面積及產品項目異動時，是否辦理申請變更？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270"/>
          <w:jc w:val="center"/>
        </w:trPr>
        <w:tc>
          <w:tcPr>
            <w:tcW w:w="868" w:type="dxa"/>
            <w:vMerge/>
            <w:tcBorders>
              <w:righ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b/>
                <w:bCs/>
                <w:sz w:val="21"/>
                <w:szCs w:val="21"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ind w:left="1"/>
              <w:jc w:val="both"/>
              <w:rPr>
                <w:rFonts w:eastAsia="標楷體" w:hint="eastAsia"/>
                <w:sz w:val="21"/>
                <w:szCs w:val="21"/>
              </w:rPr>
            </w:pPr>
            <w:r w:rsidRPr="00200DC3">
              <w:rPr>
                <w:rFonts w:eastAsia="標楷體" w:hint="eastAsia"/>
                <w:sz w:val="21"/>
                <w:szCs w:val="21"/>
              </w:rPr>
              <w:t>是否確實記錄及保存</w:t>
            </w:r>
            <w:r>
              <w:rPr>
                <w:rFonts w:eastAsia="標楷體" w:hint="eastAsia"/>
                <w:sz w:val="21"/>
                <w:szCs w:val="21"/>
              </w:rPr>
              <w:t>友善</w:t>
            </w:r>
            <w:r w:rsidRPr="00200DC3">
              <w:rPr>
                <w:rFonts w:eastAsia="標楷體" w:hint="eastAsia"/>
                <w:sz w:val="21"/>
                <w:szCs w:val="21"/>
              </w:rPr>
              <w:t>作物之銷售紀錄與相關交易憑證？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trHeight w:val="270"/>
          <w:jc w:val="center"/>
        </w:trPr>
        <w:tc>
          <w:tcPr>
            <w:tcW w:w="868" w:type="dxa"/>
            <w:vMerge/>
            <w:tcBorders>
              <w:righ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b/>
                <w:bCs/>
                <w:sz w:val="21"/>
                <w:szCs w:val="21"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ind w:left="210" w:hangingChars="100" w:hanging="210"/>
              <w:jc w:val="both"/>
              <w:rPr>
                <w:rFonts w:eastAsia="標楷體" w:hint="eastAsia"/>
                <w:sz w:val="21"/>
                <w:szCs w:val="21"/>
              </w:rPr>
            </w:pPr>
            <w:r w:rsidRPr="00200DC3">
              <w:rPr>
                <w:rFonts w:eastAsia="標楷體" w:hint="eastAsia"/>
                <w:sz w:val="21"/>
                <w:szCs w:val="21"/>
              </w:rPr>
              <w:t>農場區域圖及田區之標示是否與實際相符合？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dxa"/>
            <w:vMerge/>
            <w:tcBorders>
              <w:righ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</w:p>
        </w:tc>
        <w:tc>
          <w:tcPr>
            <w:tcW w:w="1320" w:type="dxa"/>
            <w:vMerge w:val="restart"/>
            <w:tcBorders>
              <w:lef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  <w:r>
              <w:rPr>
                <w:rFonts w:eastAsia="標楷體" w:hint="eastAsia"/>
                <w:bCs/>
                <w:sz w:val="21"/>
                <w:szCs w:val="21"/>
              </w:rPr>
              <w:t>友善</w:t>
            </w:r>
            <w:r w:rsidRPr="00200DC3">
              <w:rPr>
                <w:rFonts w:eastAsia="標楷體" w:hint="eastAsia"/>
                <w:bCs/>
                <w:sz w:val="21"/>
                <w:szCs w:val="21"/>
              </w:rPr>
              <w:t>完整性之維持</w:t>
            </w:r>
          </w:p>
        </w:tc>
        <w:tc>
          <w:tcPr>
            <w:tcW w:w="4860" w:type="dxa"/>
          </w:tcPr>
          <w:p w:rsidR="00E53A6D" w:rsidRPr="00200DC3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sz w:val="21"/>
                <w:szCs w:val="21"/>
              </w:rPr>
            </w:pPr>
            <w:r w:rsidRPr="00200DC3">
              <w:rPr>
                <w:rFonts w:eastAsia="標楷體" w:hint="eastAsia"/>
                <w:bCs/>
                <w:sz w:val="21"/>
                <w:szCs w:val="21"/>
              </w:rPr>
              <w:t>農地所設置之緩衝區是否與</w:t>
            </w:r>
            <w:r w:rsidRPr="00200DC3">
              <w:rPr>
                <w:rFonts w:eastAsia="標楷體" w:hint="eastAsia"/>
                <w:sz w:val="21"/>
                <w:szCs w:val="21"/>
              </w:rPr>
              <w:t>農場區域圖</w:t>
            </w:r>
            <w:r w:rsidRPr="00200DC3">
              <w:rPr>
                <w:rFonts w:eastAsia="標楷體" w:hint="eastAsia"/>
                <w:bCs/>
                <w:sz w:val="21"/>
                <w:szCs w:val="21"/>
              </w:rPr>
              <w:t>中所標示之緩衝區及毗鄰地相符？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dxa"/>
            <w:vMerge/>
            <w:tcBorders>
              <w:righ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bCs/>
                <w:sz w:val="21"/>
                <w:szCs w:val="21"/>
              </w:rPr>
            </w:pPr>
          </w:p>
        </w:tc>
        <w:tc>
          <w:tcPr>
            <w:tcW w:w="4860" w:type="dxa"/>
          </w:tcPr>
          <w:p w:rsidR="00E53A6D" w:rsidRPr="00200DC3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sz w:val="21"/>
                <w:szCs w:val="21"/>
              </w:rPr>
            </w:pPr>
            <w:r w:rsidRPr="00200DC3">
              <w:rPr>
                <w:rFonts w:eastAsia="標楷體" w:hint="eastAsia"/>
                <w:sz w:val="21"/>
                <w:szCs w:val="21"/>
              </w:rPr>
              <w:t>緩衝區作物若有採收，是否確保緩衝區作物不會與</w:t>
            </w:r>
            <w:r>
              <w:rPr>
                <w:rFonts w:eastAsia="標楷體" w:hint="eastAsia"/>
                <w:sz w:val="21"/>
                <w:szCs w:val="21"/>
              </w:rPr>
              <w:t>友善</w:t>
            </w:r>
            <w:r w:rsidRPr="00200DC3">
              <w:rPr>
                <w:rFonts w:eastAsia="標楷體" w:hint="eastAsia"/>
                <w:sz w:val="21"/>
                <w:szCs w:val="21"/>
              </w:rPr>
              <w:t>作物在採收、貯藏與銷售時混雜在一起</w:t>
            </w:r>
            <w:r w:rsidRPr="00200DC3">
              <w:rPr>
                <w:rFonts w:eastAsia="標楷體" w:hint="eastAsia"/>
                <w:sz w:val="21"/>
                <w:szCs w:val="21"/>
              </w:rPr>
              <w:t>?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dxa"/>
            <w:vMerge/>
            <w:tcBorders>
              <w:righ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bCs/>
                <w:sz w:val="21"/>
                <w:szCs w:val="21"/>
              </w:rPr>
            </w:pPr>
          </w:p>
        </w:tc>
        <w:tc>
          <w:tcPr>
            <w:tcW w:w="4860" w:type="dxa"/>
          </w:tcPr>
          <w:p w:rsidR="00E53A6D" w:rsidRPr="00200DC3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sz w:val="21"/>
                <w:szCs w:val="21"/>
              </w:rPr>
            </w:pPr>
            <w:r w:rsidRPr="00200DC3">
              <w:rPr>
                <w:rFonts w:eastAsia="標楷體" w:hint="eastAsia"/>
                <w:sz w:val="21"/>
                <w:szCs w:val="21"/>
              </w:rPr>
              <w:t>若同種作物採平行生產，則</w:t>
            </w:r>
            <w:r>
              <w:rPr>
                <w:rFonts w:eastAsia="標楷體" w:hint="eastAsia"/>
                <w:sz w:val="21"/>
                <w:szCs w:val="21"/>
              </w:rPr>
              <w:t>友善</w:t>
            </w:r>
            <w:r w:rsidRPr="00200DC3">
              <w:rPr>
                <w:rFonts w:eastAsia="標楷體" w:hint="eastAsia"/>
                <w:sz w:val="21"/>
                <w:szCs w:val="21"/>
              </w:rPr>
              <w:t>及非</w:t>
            </w:r>
            <w:r>
              <w:rPr>
                <w:rFonts w:eastAsia="標楷體" w:hint="eastAsia"/>
                <w:sz w:val="21"/>
                <w:szCs w:val="21"/>
              </w:rPr>
              <w:t>友善</w:t>
            </w:r>
            <w:r w:rsidRPr="00200DC3">
              <w:rPr>
                <w:rFonts w:eastAsia="標楷體" w:hint="eastAsia"/>
                <w:sz w:val="21"/>
                <w:szCs w:val="21"/>
              </w:rPr>
              <w:t>作物自播種至銷售之間的流程紀錄可否追溯</w:t>
            </w:r>
            <w:r w:rsidRPr="00200DC3">
              <w:rPr>
                <w:rFonts w:eastAsia="標楷體" w:hint="eastAsia"/>
                <w:sz w:val="21"/>
                <w:szCs w:val="21"/>
              </w:rPr>
              <w:t>?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  <w:tr w:rsidR="00E53A6D" w:rsidRPr="00200DC3" w:rsidTr="008050A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dxa"/>
            <w:vMerge/>
            <w:tcBorders>
              <w:righ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sz w:val="21"/>
                <w:szCs w:val="21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</w:tcBorders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bCs/>
                <w:sz w:val="21"/>
                <w:szCs w:val="21"/>
              </w:rPr>
            </w:pPr>
          </w:p>
        </w:tc>
        <w:tc>
          <w:tcPr>
            <w:tcW w:w="4860" w:type="dxa"/>
          </w:tcPr>
          <w:p w:rsidR="00E53A6D" w:rsidRPr="00200DC3" w:rsidRDefault="00E53A6D" w:rsidP="008050A6">
            <w:pPr>
              <w:snapToGrid w:val="0"/>
              <w:spacing w:line="230" w:lineRule="exact"/>
              <w:jc w:val="both"/>
              <w:rPr>
                <w:rFonts w:eastAsia="標楷體" w:hint="eastAsia"/>
                <w:sz w:val="21"/>
                <w:szCs w:val="21"/>
              </w:rPr>
            </w:pPr>
            <w:r w:rsidRPr="00200DC3">
              <w:rPr>
                <w:rFonts w:eastAsia="標楷體" w:hint="eastAsia"/>
                <w:sz w:val="21"/>
                <w:szCs w:val="21"/>
              </w:rPr>
              <w:t>採收及採收後處理之方法、清洗等過程是否符合</w:t>
            </w:r>
            <w:r>
              <w:rPr>
                <w:rFonts w:eastAsia="標楷體" w:hint="eastAsia"/>
                <w:sz w:val="21"/>
                <w:szCs w:val="21"/>
              </w:rPr>
              <w:t>友善</w:t>
            </w:r>
            <w:r w:rsidRPr="00200DC3">
              <w:rPr>
                <w:rFonts w:eastAsia="標楷體" w:hint="eastAsia"/>
                <w:sz w:val="21"/>
                <w:szCs w:val="21"/>
              </w:rPr>
              <w:t>作業規定，並確保</w:t>
            </w:r>
            <w:r>
              <w:rPr>
                <w:rFonts w:eastAsia="標楷體" w:hint="eastAsia"/>
                <w:sz w:val="21"/>
                <w:szCs w:val="21"/>
              </w:rPr>
              <w:t>友善</w:t>
            </w:r>
            <w:r w:rsidRPr="00200DC3">
              <w:rPr>
                <w:rFonts w:eastAsia="標楷體" w:hint="eastAsia"/>
                <w:sz w:val="21"/>
                <w:szCs w:val="21"/>
              </w:rPr>
              <w:t>之完整性？</w:t>
            </w:r>
          </w:p>
        </w:tc>
        <w:tc>
          <w:tcPr>
            <w:tcW w:w="1272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rPr>
                <w:rFonts w:eastAsia="標楷體" w:hint="eastAsia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是□  否□</w:t>
            </w:r>
          </w:p>
        </w:tc>
        <w:tc>
          <w:tcPr>
            <w:tcW w:w="1800" w:type="dxa"/>
            <w:vAlign w:val="center"/>
          </w:tcPr>
          <w:p w:rsidR="00E53A6D" w:rsidRPr="00200DC3" w:rsidRDefault="00E53A6D" w:rsidP="008050A6">
            <w:pPr>
              <w:snapToGrid w:val="0"/>
              <w:spacing w:line="230" w:lineRule="exact"/>
              <w:jc w:val="center"/>
              <w:rPr>
                <w:rFonts w:eastAsia="標楷體" w:hint="eastAsia"/>
                <w:color w:val="000000"/>
                <w:sz w:val="21"/>
                <w:szCs w:val="21"/>
              </w:rPr>
            </w:pPr>
          </w:p>
        </w:tc>
      </w:tr>
    </w:tbl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Pr="003834F5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  <w:r w:rsidRPr="003834F5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>簽名：</w:t>
      </w:r>
      <w:r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                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                    </w:t>
      </w:r>
      <w:r w:rsidRPr="00056D9D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>日期：</w:t>
      </w:r>
      <w:r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                </w:t>
      </w: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</w:p>
    <w:p w:rsidR="00E53A6D" w:rsidRDefault="00E53A6D" w:rsidP="00E53A6D">
      <w:pPr>
        <w:snapToGrid w:val="0"/>
        <w:spacing w:line="260" w:lineRule="exact"/>
        <w:jc w:val="both"/>
        <w:rPr>
          <w:rFonts w:ascii="標楷體" w:eastAsia="標楷體" w:hAnsi="標楷體" w:hint="eastAsia"/>
          <w:b/>
          <w:color w:val="000000"/>
          <w:sz w:val="28"/>
          <w:szCs w:val="28"/>
        </w:rPr>
      </w:pPr>
      <w:bookmarkStart w:id="2" w:name="_GoBack"/>
      <w:bookmarkEnd w:id="2"/>
    </w:p>
    <w:sectPr w:rsidR="00E53A6D" w:rsidSect="005254FF">
      <w:footerReference w:type="default" r:id="rId7"/>
      <w:pgSz w:w="11906" w:h="16838"/>
      <w:pgMar w:top="1134" w:right="851" w:bottom="567" w:left="1134" w:header="567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224" w:rsidRDefault="00496224" w:rsidP="00A6554C">
      <w:r>
        <w:separator/>
      </w:r>
    </w:p>
  </w:endnote>
  <w:endnote w:type="continuationSeparator" w:id="0">
    <w:p w:rsidR="00496224" w:rsidRDefault="00496224" w:rsidP="00A65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81F" w:rsidRDefault="00496224">
    <w:pPr>
      <w:pStyle w:val="a7"/>
      <w:jc w:val="center"/>
    </w:pPr>
    <w:r>
      <w:rPr>
        <w:noProof/>
        <w:lang w:val="zh-TW"/>
      </w:rPr>
      <w:fldChar w:fldCharType="begin"/>
    </w:r>
    <w:r>
      <w:rPr>
        <w:noProof/>
        <w:lang w:val="zh-TW"/>
      </w:rPr>
      <w:instrText>PAGE   \* MERGEFORMAT</w:instrText>
    </w:r>
    <w:r>
      <w:rPr>
        <w:noProof/>
        <w:lang w:val="zh-TW"/>
      </w:rPr>
      <w:fldChar w:fldCharType="separate"/>
    </w:r>
    <w:r>
      <w:rPr>
        <w:noProof/>
        <w:lang w:val="zh-TW"/>
      </w:rPr>
      <w:t>1</w:t>
    </w:r>
    <w:r>
      <w:rPr>
        <w:noProof/>
        <w:lang w:val="zh-TW"/>
      </w:rPr>
      <w:fldChar w:fldCharType="end"/>
    </w:r>
  </w:p>
  <w:p w:rsidR="0051181F" w:rsidRDefault="0051181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224" w:rsidRDefault="00496224" w:rsidP="00A6554C">
      <w:r>
        <w:separator/>
      </w:r>
    </w:p>
  </w:footnote>
  <w:footnote w:type="continuationSeparator" w:id="0">
    <w:p w:rsidR="00496224" w:rsidRDefault="00496224" w:rsidP="00A655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361E4"/>
    <w:multiLevelType w:val="multilevel"/>
    <w:tmpl w:val="5AFCDC22"/>
    <w:lvl w:ilvl="0">
      <w:start w:val="1"/>
      <w:numFmt w:val="decimal"/>
      <w:lvlText w:val="(%1)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2E22"/>
    <w:rsid w:val="00014A1D"/>
    <w:rsid w:val="0001679E"/>
    <w:rsid w:val="00016B42"/>
    <w:rsid w:val="000322DD"/>
    <w:rsid w:val="00051B86"/>
    <w:rsid w:val="000603AB"/>
    <w:rsid w:val="00065F4E"/>
    <w:rsid w:val="000B5F8E"/>
    <w:rsid w:val="000C0F2E"/>
    <w:rsid w:val="000D7004"/>
    <w:rsid w:val="000F33ED"/>
    <w:rsid w:val="001357C5"/>
    <w:rsid w:val="0017644A"/>
    <w:rsid w:val="00194E00"/>
    <w:rsid w:val="0019654B"/>
    <w:rsid w:val="001B2713"/>
    <w:rsid w:val="001F720E"/>
    <w:rsid w:val="002253D2"/>
    <w:rsid w:val="00231AA4"/>
    <w:rsid w:val="00246CAF"/>
    <w:rsid w:val="002771E0"/>
    <w:rsid w:val="002E5645"/>
    <w:rsid w:val="002F02FB"/>
    <w:rsid w:val="002F77D3"/>
    <w:rsid w:val="0030146C"/>
    <w:rsid w:val="003253B2"/>
    <w:rsid w:val="0033247F"/>
    <w:rsid w:val="00352C55"/>
    <w:rsid w:val="00364209"/>
    <w:rsid w:val="00397324"/>
    <w:rsid w:val="003E75CB"/>
    <w:rsid w:val="00422171"/>
    <w:rsid w:val="00422AF8"/>
    <w:rsid w:val="004276FB"/>
    <w:rsid w:val="00430515"/>
    <w:rsid w:val="004603EB"/>
    <w:rsid w:val="00472F3B"/>
    <w:rsid w:val="00490913"/>
    <w:rsid w:val="004943AF"/>
    <w:rsid w:val="00496224"/>
    <w:rsid w:val="004A6073"/>
    <w:rsid w:val="004C68F5"/>
    <w:rsid w:val="004E165E"/>
    <w:rsid w:val="004E1C2E"/>
    <w:rsid w:val="0051181F"/>
    <w:rsid w:val="005254FF"/>
    <w:rsid w:val="00532CCE"/>
    <w:rsid w:val="005344C8"/>
    <w:rsid w:val="0054267A"/>
    <w:rsid w:val="00556F53"/>
    <w:rsid w:val="00570281"/>
    <w:rsid w:val="005B360B"/>
    <w:rsid w:val="005D16DA"/>
    <w:rsid w:val="005D36F2"/>
    <w:rsid w:val="005D6D0D"/>
    <w:rsid w:val="00624A71"/>
    <w:rsid w:val="006363C8"/>
    <w:rsid w:val="00642E22"/>
    <w:rsid w:val="00654D27"/>
    <w:rsid w:val="00661255"/>
    <w:rsid w:val="00677410"/>
    <w:rsid w:val="00677FA3"/>
    <w:rsid w:val="006C79F5"/>
    <w:rsid w:val="006F48F3"/>
    <w:rsid w:val="0073251E"/>
    <w:rsid w:val="00741306"/>
    <w:rsid w:val="0074523D"/>
    <w:rsid w:val="00745BA1"/>
    <w:rsid w:val="00766100"/>
    <w:rsid w:val="007A4C5B"/>
    <w:rsid w:val="007A53AC"/>
    <w:rsid w:val="007A5E79"/>
    <w:rsid w:val="007C2D9B"/>
    <w:rsid w:val="00813846"/>
    <w:rsid w:val="0084279F"/>
    <w:rsid w:val="00853D2E"/>
    <w:rsid w:val="00856A93"/>
    <w:rsid w:val="00857502"/>
    <w:rsid w:val="00857DF3"/>
    <w:rsid w:val="00863D9A"/>
    <w:rsid w:val="00874C66"/>
    <w:rsid w:val="0089166B"/>
    <w:rsid w:val="008B0D15"/>
    <w:rsid w:val="008B5D2A"/>
    <w:rsid w:val="008D1119"/>
    <w:rsid w:val="008D5311"/>
    <w:rsid w:val="008E1824"/>
    <w:rsid w:val="008E38CA"/>
    <w:rsid w:val="009452AD"/>
    <w:rsid w:val="00985EBE"/>
    <w:rsid w:val="00991572"/>
    <w:rsid w:val="009944B1"/>
    <w:rsid w:val="009A508D"/>
    <w:rsid w:val="009B17F8"/>
    <w:rsid w:val="009D2EAC"/>
    <w:rsid w:val="009D2F83"/>
    <w:rsid w:val="009E3B97"/>
    <w:rsid w:val="00A01F92"/>
    <w:rsid w:val="00A427D7"/>
    <w:rsid w:val="00A4615E"/>
    <w:rsid w:val="00A5242A"/>
    <w:rsid w:val="00A52D49"/>
    <w:rsid w:val="00A6554C"/>
    <w:rsid w:val="00A86390"/>
    <w:rsid w:val="00A95E86"/>
    <w:rsid w:val="00AB2D34"/>
    <w:rsid w:val="00AC3B77"/>
    <w:rsid w:val="00AD32EA"/>
    <w:rsid w:val="00AE74C3"/>
    <w:rsid w:val="00AF06B0"/>
    <w:rsid w:val="00B64128"/>
    <w:rsid w:val="00BA3DC9"/>
    <w:rsid w:val="00BC586E"/>
    <w:rsid w:val="00C1233D"/>
    <w:rsid w:val="00C32BFC"/>
    <w:rsid w:val="00C40B17"/>
    <w:rsid w:val="00C4199A"/>
    <w:rsid w:val="00C70F5A"/>
    <w:rsid w:val="00C83999"/>
    <w:rsid w:val="00C92125"/>
    <w:rsid w:val="00C9606E"/>
    <w:rsid w:val="00CC3CF1"/>
    <w:rsid w:val="00D56301"/>
    <w:rsid w:val="00D630C5"/>
    <w:rsid w:val="00E0041B"/>
    <w:rsid w:val="00E32E63"/>
    <w:rsid w:val="00E34C11"/>
    <w:rsid w:val="00E51DA5"/>
    <w:rsid w:val="00E53A6D"/>
    <w:rsid w:val="00E609B6"/>
    <w:rsid w:val="00E72342"/>
    <w:rsid w:val="00EB631F"/>
    <w:rsid w:val="00ED1413"/>
    <w:rsid w:val="00EE3C60"/>
    <w:rsid w:val="00EF0C2D"/>
    <w:rsid w:val="00EF67BD"/>
    <w:rsid w:val="00F26CFD"/>
    <w:rsid w:val="00F40D9C"/>
    <w:rsid w:val="00F542C6"/>
    <w:rsid w:val="00F5654B"/>
    <w:rsid w:val="00F72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DD1A62"/>
  <w15:docId w15:val="{092107A3-645B-47ED-A739-F72F27AEE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CAF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221">
    <w:name w:val="0221"/>
    <w:basedOn w:val="a"/>
    <w:uiPriority w:val="99"/>
    <w:rsid w:val="00642E22"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0222">
    <w:name w:val="0222"/>
    <w:basedOn w:val="a"/>
    <w:uiPriority w:val="99"/>
    <w:rsid w:val="00642E22"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0223">
    <w:name w:val="0223"/>
    <w:basedOn w:val="a"/>
    <w:uiPriority w:val="99"/>
    <w:rsid w:val="00642E22"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0224">
    <w:name w:val="0224"/>
    <w:basedOn w:val="a"/>
    <w:uiPriority w:val="99"/>
    <w:rsid w:val="00642E22"/>
    <w:pPr>
      <w:widowControl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styleId="a3">
    <w:name w:val="Balloon Text"/>
    <w:basedOn w:val="a"/>
    <w:link w:val="a4"/>
    <w:uiPriority w:val="99"/>
    <w:semiHidden/>
    <w:rsid w:val="00991572"/>
    <w:rPr>
      <w:rFonts w:ascii="Calibri Light" w:hAnsi="Calibri Light"/>
      <w:sz w:val="18"/>
      <w:szCs w:val="18"/>
    </w:rPr>
  </w:style>
  <w:style w:type="character" w:customStyle="1" w:styleId="a4">
    <w:name w:val="註解方塊文字 字元"/>
    <w:link w:val="a3"/>
    <w:uiPriority w:val="99"/>
    <w:semiHidden/>
    <w:locked/>
    <w:rsid w:val="00991572"/>
    <w:rPr>
      <w:rFonts w:ascii="Calibri Light" w:eastAsia="新細明體" w:hAnsi="Calibri Light" w:cs="Times New Roman"/>
      <w:sz w:val="18"/>
      <w:szCs w:val="18"/>
    </w:rPr>
  </w:style>
  <w:style w:type="paragraph" w:styleId="a5">
    <w:name w:val="header"/>
    <w:basedOn w:val="a"/>
    <w:link w:val="a6"/>
    <w:uiPriority w:val="99"/>
    <w:rsid w:val="00A655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locked/>
    <w:rsid w:val="00A6554C"/>
    <w:rPr>
      <w:rFonts w:cs="Times New Roman"/>
      <w:sz w:val="20"/>
      <w:szCs w:val="20"/>
    </w:rPr>
  </w:style>
  <w:style w:type="paragraph" w:styleId="a7">
    <w:name w:val="footer"/>
    <w:basedOn w:val="a"/>
    <w:link w:val="a8"/>
    <w:rsid w:val="00A655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locked/>
    <w:rsid w:val="00A6554C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810</Words>
  <Characters>4622</Characters>
  <Application>Microsoft Office Word</Application>
  <DocSecurity>0</DocSecurity>
  <Lines>38</Lines>
  <Paragraphs>10</Paragraphs>
  <ScaleCrop>false</ScaleCrop>
  <Company/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余宣穎</dc:creator>
  <cp:keywords/>
  <dc:description/>
  <cp:lastModifiedBy>陳思伊</cp:lastModifiedBy>
  <cp:revision>7</cp:revision>
  <cp:lastPrinted>2017-07-05T08:16:00Z</cp:lastPrinted>
  <dcterms:created xsi:type="dcterms:W3CDTF">2018-10-11T08:39:00Z</dcterms:created>
  <dcterms:modified xsi:type="dcterms:W3CDTF">2018-10-30T06:07:00Z</dcterms:modified>
</cp:coreProperties>
</file>