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8B5" w:rsidRPr="00951065" w:rsidRDefault="008358B5" w:rsidP="008358B5">
      <w:pPr>
        <w:wordWrap w:val="0"/>
        <w:jc w:val="right"/>
        <w:rPr>
          <w:rFonts w:ascii="標楷體" w:eastAsia="標楷體" w:hAnsi="標楷體"/>
          <w:sz w:val="28"/>
          <w:szCs w:val="28"/>
        </w:rPr>
      </w:pPr>
      <w:r w:rsidRPr="00951065">
        <w:rPr>
          <w:rFonts w:ascii="標楷體" w:eastAsia="標楷體" w:hAnsi="標楷體" w:hint="eastAsia"/>
          <w:sz w:val="28"/>
          <w:szCs w:val="28"/>
        </w:rPr>
        <w:t>附件</w:t>
      </w:r>
      <w:r>
        <w:rPr>
          <w:rFonts w:ascii="標楷體" w:eastAsia="標楷體" w:hAnsi="標楷體" w:hint="eastAsia"/>
          <w:sz w:val="28"/>
          <w:szCs w:val="28"/>
        </w:rPr>
        <w:t xml:space="preserve"> </w:t>
      </w:r>
      <w:r>
        <w:rPr>
          <w:rFonts w:ascii="標楷體" w:eastAsia="標楷體" w:hAnsi="標楷體"/>
          <w:sz w:val="28"/>
          <w:szCs w:val="28"/>
        </w:rPr>
        <w:t xml:space="preserve">   </w:t>
      </w:r>
    </w:p>
    <w:p w:rsidR="008358B5" w:rsidRPr="00412C8E" w:rsidRDefault="008358B5" w:rsidP="008358B5">
      <w:pPr>
        <w:jc w:val="center"/>
        <w:rPr>
          <w:rFonts w:ascii="標楷體" w:eastAsia="標楷體" w:hAnsi="標楷體"/>
          <w:sz w:val="40"/>
        </w:rPr>
      </w:pPr>
      <w:r w:rsidRPr="00412C8E">
        <w:rPr>
          <w:rFonts w:ascii="標楷體" w:eastAsia="標楷體" w:hAnsi="標楷體" w:hint="eastAsia"/>
          <w:sz w:val="40"/>
        </w:rPr>
        <w:t>臺中市大甲區農會友善環境耕作作業規範</w:t>
      </w:r>
    </w:p>
    <w:p w:rsidR="008358B5" w:rsidRPr="00412C8E" w:rsidRDefault="008358B5" w:rsidP="008358B5">
      <w:pPr>
        <w:jc w:val="center"/>
      </w:pPr>
    </w:p>
    <w:p w:rsidR="008358B5" w:rsidRPr="00412C8E" w:rsidRDefault="008358B5" w:rsidP="008358B5">
      <w:pPr>
        <w:pStyle w:val="a3"/>
        <w:numPr>
          <w:ilvl w:val="0"/>
          <w:numId w:val="1"/>
        </w:numPr>
        <w:spacing w:line="560" w:lineRule="exact"/>
        <w:ind w:leftChars="0"/>
        <w:rPr>
          <w:rFonts w:ascii="標楷體" w:eastAsia="標楷體" w:hAnsi="標楷體"/>
          <w:sz w:val="32"/>
        </w:rPr>
      </w:pPr>
      <w:r w:rsidRPr="00412C8E">
        <w:rPr>
          <w:rFonts w:ascii="標楷體" w:eastAsia="標楷體" w:hAnsi="標楷體" w:hint="eastAsia"/>
          <w:sz w:val="32"/>
        </w:rPr>
        <w:t>生產環境</w:t>
      </w:r>
    </w:p>
    <w:p w:rsidR="008358B5" w:rsidRPr="00412C8E" w:rsidRDefault="008358B5" w:rsidP="008358B5">
      <w:pPr>
        <w:pStyle w:val="a3"/>
        <w:numPr>
          <w:ilvl w:val="0"/>
          <w:numId w:val="2"/>
        </w:numPr>
        <w:spacing w:line="560" w:lineRule="exact"/>
        <w:ind w:leftChars="0"/>
        <w:rPr>
          <w:rFonts w:ascii="標楷體" w:eastAsia="標楷體" w:hAnsi="標楷體"/>
          <w:sz w:val="32"/>
          <w:szCs w:val="28"/>
        </w:rPr>
      </w:pPr>
      <w:r w:rsidRPr="00412C8E">
        <w:rPr>
          <w:rFonts w:ascii="標楷體" w:eastAsia="標楷體" w:hAnsi="標楷體" w:hint="eastAsia"/>
          <w:sz w:val="28"/>
          <w:szCs w:val="28"/>
        </w:rPr>
        <w:t>農地應施行良好之土壤管理及水土保持措施，確保水土資源之永續利用。</w:t>
      </w:r>
    </w:p>
    <w:p w:rsidR="008358B5" w:rsidRPr="00412C8E" w:rsidRDefault="008358B5" w:rsidP="008358B5">
      <w:pPr>
        <w:pStyle w:val="a3"/>
        <w:numPr>
          <w:ilvl w:val="0"/>
          <w:numId w:val="2"/>
        </w:numPr>
        <w:spacing w:line="560" w:lineRule="exact"/>
        <w:ind w:leftChars="0"/>
        <w:rPr>
          <w:rFonts w:ascii="標楷體" w:eastAsia="標楷體" w:hAnsi="標楷體" w:cs="細明體"/>
          <w:color w:val="000000" w:themeColor="text1"/>
          <w:sz w:val="28"/>
          <w:szCs w:val="32"/>
        </w:rPr>
      </w:pPr>
      <w:r w:rsidRPr="00412C8E">
        <w:rPr>
          <w:rFonts w:ascii="標楷體" w:eastAsia="標楷體" w:hAnsi="標楷體" w:cs="細明體" w:hint="eastAsia"/>
          <w:color w:val="000000" w:themeColor="text1"/>
          <w:sz w:val="28"/>
          <w:szCs w:val="32"/>
        </w:rPr>
        <w:t>維護生態環境與生物多樣性。</w:t>
      </w:r>
    </w:p>
    <w:p w:rsidR="008358B5" w:rsidRPr="00412C8E" w:rsidRDefault="008358B5" w:rsidP="008358B5">
      <w:pPr>
        <w:pStyle w:val="a3"/>
        <w:numPr>
          <w:ilvl w:val="0"/>
          <w:numId w:val="2"/>
        </w:numPr>
        <w:spacing w:line="560" w:lineRule="exact"/>
        <w:ind w:leftChars="0"/>
        <w:rPr>
          <w:rFonts w:ascii="標楷體" w:eastAsia="標楷體" w:hAnsi="標楷體" w:cs="細明體"/>
          <w:color w:val="000000" w:themeColor="text1"/>
          <w:sz w:val="28"/>
          <w:szCs w:val="32"/>
        </w:rPr>
      </w:pPr>
      <w:r w:rsidRPr="00412C8E">
        <w:rPr>
          <w:rFonts w:ascii="標楷體" w:eastAsia="標楷體" w:hAnsi="標楷體" w:cs="細明體" w:hint="eastAsia"/>
          <w:color w:val="000000" w:themeColor="text1"/>
          <w:sz w:val="28"/>
          <w:szCs w:val="32"/>
        </w:rPr>
        <w:t>農地實施良好土壤管理與水土保持措施，確保水土資源之永續利用。</w:t>
      </w:r>
    </w:p>
    <w:p w:rsidR="008358B5" w:rsidRPr="00412C8E" w:rsidRDefault="008358B5" w:rsidP="008358B5">
      <w:pPr>
        <w:pStyle w:val="a3"/>
        <w:numPr>
          <w:ilvl w:val="0"/>
          <w:numId w:val="2"/>
        </w:numPr>
        <w:spacing w:line="560" w:lineRule="exact"/>
        <w:ind w:leftChars="0"/>
        <w:rPr>
          <w:rFonts w:ascii="標楷體" w:eastAsia="標楷體" w:hAnsi="標楷體"/>
          <w:color w:val="000000" w:themeColor="text1"/>
          <w:sz w:val="28"/>
        </w:rPr>
      </w:pPr>
      <w:r w:rsidRPr="00412C8E">
        <w:rPr>
          <w:rFonts w:ascii="標楷體" w:eastAsia="標楷體" w:hAnsi="標楷體" w:hint="eastAsia"/>
          <w:color w:val="000000" w:themeColor="text1"/>
          <w:sz w:val="28"/>
        </w:rPr>
        <w:t>使用之資材，經審慎評估避免對現地生物及環境造成重大影響。</w:t>
      </w:r>
    </w:p>
    <w:p w:rsidR="008358B5" w:rsidRPr="00412C8E" w:rsidRDefault="008358B5" w:rsidP="008358B5">
      <w:pPr>
        <w:pStyle w:val="a3"/>
        <w:numPr>
          <w:ilvl w:val="0"/>
          <w:numId w:val="2"/>
        </w:numPr>
        <w:spacing w:line="560" w:lineRule="exact"/>
        <w:ind w:leftChars="0"/>
        <w:rPr>
          <w:rFonts w:ascii="標楷體" w:eastAsia="標楷體" w:hAnsi="標楷體"/>
          <w:color w:val="000000" w:themeColor="text1"/>
          <w:sz w:val="28"/>
        </w:rPr>
      </w:pPr>
      <w:r w:rsidRPr="00412C8E">
        <w:rPr>
          <w:rFonts w:ascii="標楷體" w:eastAsia="標楷體" w:hAnsi="標楷體" w:hint="eastAsia"/>
          <w:color w:val="000000" w:themeColor="text1"/>
          <w:sz w:val="28"/>
        </w:rPr>
        <w:t>灌溉水源及農地土壤避免受到外來物污染。</w:t>
      </w:r>
    </w:p>
    <w:p w:rsidR="008358B5" w:rsidRPr="00412C8E" w:rsidRDefault="008358B5" w:rsidP="008358B5"/>
    <w:p w:rsidR="008358B5" w:rsidRPr="00412C8E" w:rsidRDefault="008358B5" w:rsidP="008358B5">
      <w:pPr>
        <w:pStyle w:val="a3"/>
        <w:numPr>
          <w:ilvl w:val="0"/>
          <w:numId w:val="1"/>
        </w:numPr>
        <w:spacing w:line="560" w:lineRule="exact"/>
        <w:ind w:leftChars="0"/>
        <w:rPr>
          <w:rFonts w:ascii="標楷體" w:eastAsia="標楷體" w:hAnsi="標楷體"/>
          <w:sz w:val="32"/>
        </w:rPr>
      </w:pPr>
      <w:r w:rsidRPr="00412C8E">
        <w:rPr>
          <w:rFonts w:ascii="標楷體" w:eastAsia="標楷體" w:hAnsi="標楷體" w:hint="eastAsia"/>
          <w:sz w:val="32"/>
        </w:rPr>
        <w:t>土壤肥培管理</w:t>
      </w:r>
    </w:p>
    <w:p w:rsidR="008358B5" w:rsidRPr="00412C8E" w:rsidRDefault="008358B5" w:rsidP="008358B5">
      <w:pPr>
        <w:pStyle w:val="a3"/>
        <w:numPr>
          <w:ilvl w:val="0"/>
          <w:numId w:val="3"/>
        </w:numPr>
        <w:spacing w:line="560" w:lineRule="exact"/>
        <w:ind w:leftChars="0" w:left="993"/>
        <w:rPr>
          <w:rFonts w:ascii="標楷體" w:eastAsia="標楷體" w:hAnsi="標楷體"/>
          <w:sz w:val="28"/>
        </w:rPr>
      </w:pPr>
      <w:r w:rsidRPr="00412C8E">
        <w:rPr>
          <w:rFonts w:ascii="標楷體" w:eastAsia="標楷體" w:hAnsi="標楷體" w:hint="eastAsia"/>
          <w:sz w:val="28"/>
        </w:rPr>
        <w:t>不使用合成化學肥料</w:t>
      </w:r>
      <w:r>
        <w:rPr>
          <w:rFonts w:ascii="標楷體" w:eastAsia="標楷體" w:hAnsi="標楷體" w:hint="eastAsia"/>
          <w:sz w:val="28"/>
        </w:rPr>
        <w:t>。</w:t>
      </w:r>
    </w:p>
    <w:p w:rsidR="008358B5" w:rsidRPr="00412C8E" w:rsidRDefault="008358B5" w:rsidP="008358B5">
      <w:pPr>
        <w:pStyle w:val="a3"/>
        <w:numPr>
          <w:ilvl w:val="0"/>
          <w:numId w:val="3"/>
        </w:numPr>
        <w:spacing w:line="560" w:lineRule="exact"/>
        <w:ind w:leftChars="0" w:left="993"/>
        <w:rPr>
          <w:rFonts w:ascii="標楷體" w:eastAsia="標楷體" w:hAnsi="標楷體"/>
          <w:sz w:val="32"/>
        </w:rPr>
      </w:pPr>
      <w:r w:rsidRPr="00412C8E">
        <w:rPr>
          <w:rFonts w:ascii="標楷體" w:eastAsia="標楷體" w:hAnsi="標楷體"/>
          <w:sz w:val="28"/>
        </w:rPr>
        <w:t>不得使用任何基因改造生物之製劑及資材。</w:t>
      </w:r>
    </w:p>
    <w:p w:rsidR="008358B5" w:rsidRPr="00412C8E" w:rsidRDefault="008358B5" w:rsidP="008358B5">
      <w:pPr>
        <w:pStyle w:val="a3"/>
        <w:numPr>
          <w:ilvl w:val="0"/>
          <w:numId w:val="3"/>
        </w:numPr>
        <w:spacing w:line="560" w:lineRule="exact"/>
        <w:ind w:leftChars="0" w:left="993"/>
        <w:rPr>
          <w:rFonts w:ascii="標楷體" w:eastAsia="標楷體" w:hAnsi="標楷體"/>
          <w:color w:val="000000" w:themeColor="text1"/>
          <w:sz w:val="28"/>
        </w:rPr>
      </w:pPr>
      <w:r w:rsidRPr="00412C8E">
        <w:rPr>
          <w:rFonts w:ascii="標楷體" w:eastAsia="標楷體" w:hAnsi="標楷體"/>
          <w:color w:val="000000" w:themeColor="text1"/>
          <w:sz w:val="28"/>
          <w:szCs w:val="32"/>
        </w:rPr>
        <w:t>適時採取土樣分析，瞭解土壤理化性及肥力狀況，作為土壤肥培管理之依據。</w:t>
      </w:r>
    </w:p>
    <w:p w:rsidR="008358B5" w:rsidRPr="00412C8E" w:rsidRDefault="008358B5" w:rsidP="008358B5">
      <w:pPr>
        <w:pStyle w:val="a3"/>
        <w:numPr>
          <w:ilvl w:val="0"/>
          <w:numId w:val="3"/>
        </w:numPr>
        <w:spacing w:line="560" w:lineRule="exact"/>
        <w:ind w:leftChars="0" w:left="993"/>
        <w:rPr>
          <w:rFonts w:ascii="標楷體" w:eastAsia="標楷體" w:hAnsi="標楷體"/>
          <w:color w:val="000000" w:themeColor="text1"/>
          <w:sz w:val="28"/>
        </w:rPr>
      </w:pPr>
      <w:r w:rsidRPr="00412C8E">
        <w:rPr>
          <w:rFonts w:ascii="標楷體" w:eastAsia="標楷體" w:hAnsi="標楷體" w:hint="eastAsia"/>
          <w:color w:val="000000" w:themeColor="text1"/>
          <w:sz w:val="28"/>
        </w:rPr>
        <w:t>視情況</w:t>
      </w:r>
      <w:r w:rsidRPr="00412C8E">
        <w:rPr>
          <w:rFonts w:ascii="標楷體" w:eastAsia="標楷體" w:hAnsi="標楷體"/>
          <w:color w:val="000000" w:themeColor="text1"/>
          <w:sz w:val="28"/>
        </w:rPr>
        <w:t>採取輪作、間作綠肥</w:t>
      </w:r>
      <w:r w:rsidRPr="00412C8E">
        <w:rPr>
          <w:rFonts w:ascii="標楷體" w:eastAsia="標楷體" w:hAnsi="標楷體" w:hint="eastAsia"/>
          <w:color w:val="000000" w:themeColor="text1"/>
          <w:sz w:val="28"/>
        </w:rPr>
        <w:t>、</w:t>
      </w:r>
      <w:r w:rsidRPr="00412C8E">
        <w:rPr>
          <w:rFonts w:ascii="標楷體" w:eastAsia="標楷體" w:hAnsi="標楷體"/>
          <w:color w:val="000000" w:themeColor="text1"/>
          <w:sz w:val="28"/>
        </w:rPr>
        <w:t>休耕</w:t>
      </w:r>
      <w:r w:rsidRPr="00412C8E">
        <w:rPr>
          <w:rFonts w:ascii="標楷體" w:eastAsia="標楷體" w:hAnsi="標楷體" w:hint="eastAsia"/>
          <w:color w:val="000000" w:themeColor="text1"/>
          <w:sz w:val="28"/>
        </w:rPr>
        <w:t>等土壤管理措施</w:t>
      </w:r>
      <w:r w:rsidRPr="00412C8E">
        <w:rPr>
          <w:rFonts w:ascii="標楷體" w:eastAsia="標楷體" w:hAnsi="標楷體"/>
          <w:color w:val="000000" w:themeColor="text1"/>
          <w:sz w:val="28"/>
        </w:rPr>
        <w:t>，以維護並增進地力</w:t>
      </w:r>
      <w:r w:rsidRPr="00412C8E">
        <w:rPr>
          <w:rFonts w:ascii="標楷體" w:eastAsia="標楷體" w:hAnsi="標楷體" w:hint="eastAsia"/>
          <w:color w:val="000000" w:themeColor="text1"/>
          <w:sz w:val="28"/>
        </w:rPr>
        <w:t>。</w:t>
      </w:r>
    </w:p>
    <w:p w:rsidR="008358B5" w:rsidRPr="00412C8E" w:rsidRDefault="008358B5" w:rsidP="008358B5">
      <w:pPr>
        <w:pStyle w:val="a3"/>
        <w:numPr>
          <w:ilvl w:val="0"/>
          <w:numId w:val="3"/>
        </w:numPr>
        <w:spacing w:line="560" w:lineRule="exact"/>
        <w:ind w:leftChars="0" w:left="993"/>
        <w:rPr>
          <w:rFonts w:ascii="標楷體" w:eastAsia="標楷體" w:hAnsi="標楷體"/>
          <w:color w:val="000000" w:themeColor="text1"/>
          <w:sz w:val="28"/>
        </w:rPr>
      </w:pPr>
      <w:r w:rsidRPr="00412C8E">
        <w:rPr>
          <w:rFonts w:ascii="標楷體" w:eastAsia="標楷體" w:hAnsi="標楷體"/>
          <w:color w:val="000000" w:themeColor="text1"/>
          <w:sz w:val="28"/>
        </w:rPr>
        <w:t>土壤或植體</w:t>
      </w:r>
      <w:r w:rsidRPr="00412C8E">
        <w:rPr>
          <w:rFonts w:ascii="標楷體" w:eastAsia="標楷體" w:hAnsi="標楷體" w:hint="eastAsia"/>
          <w:color w:val="000000" w:themeColor="text1"/>
          <w:sz w:val="28"/>
        </w:rPr>
        <w:t>由友善耕作團體判斷</w:t>
      </w:r>
      <w:r w:rsidRPr="00412C8E">
        <w:rPr>
          <w:rFonts w:ascii="標楷體" w:eastAsia="標楷體" w:hAnsi="標楷體"/>
          <w:color w:val="000000" w:themeColor="text1"/>
          <w:sz w:val="28"/>
        </w:rPr>
        <w:t>缺乏微量元素者，得使用該微量元素</w:t>
      </w:r>
      <w:r w:rsidRPr="00412C8E">
        <w:rPr>
          <w:rFonts w:ascii="標楷體" w:eastAsia="標楷體" w:hAnsi="標楷體" w:hint="eastAsia"/>
          <w:color w:val="000000" w:themeColor="text1"/>
          <w:sz w:val="28"/>
        </w:rPr>
        <w:t>。</w:t>
      </w:r>
    </w:p>
    <w:p w:rsidR="008358B5" w:rsidRPr="00412C8E" w:rsidRDefault="008358B5" w:rsidP="008358B5">
      <w:pPr>
        <w:pStyle w:val="a3"/>
        <w:numPr>
          <w:ilvl w:val="0"/>
          <w:numId w:val="3"/>
        </w:numPr>
        <w:spacing w:line="560" w:lineRule="exact"/>
        <w:ind w:leftChars="0" w:left="993"/>
        <w:rPr>
          <w:rFonts w:ascii="標楷體" w:eastAsia="標楷體" w:hAnsi="標楷體"/>
          <w:color w:val="000000" w:themeColor="text1"/>
          <w:sz w:val="28"/>
        </w:rPr>
      </w:pPr>
      <w:r w:rsidRPr="00412C8E">
        <w:rPr>
          <w:rFonts w:ascii="標楷體" w:eastAsia="標楷體" w:hAnsi="標楷體" w:hint="eastAsia"/>
          <w:color w:val="000000" w:themeColor="text1"/>
          <w:sz w:val="28"/>
        </w:rPr>
        <w:t>選用適當保護土壤耕作與栽培方法，減少侵蝕等土壤劣化。</w:t>
      </w:r>
    </w:p>
    <w:p w:rsidR="008358B5" w:rsidRPr="00412C8E" w:rsidRDefault="008358B5" w:rsidP="008358B5">
      <w:pPr>
        <w:pStyle w:val="a3"/>
        <w:numPr>
          <w:ilvl w:val="0"/>
          <w:numId w:val="3"/>
        </w:numPr>
        <w:spacing w:line="560" w:lineRule="exact"/>
        <w:ind w:leftChars="0" w:left="993"/>
        <w:rPr>
          <w:rFonts w:ascii="標楷體" w:eastAsia="標楷體" w:hAnsi="標楷體"/>
          <w:color w:val="000000" w:themeColor="text1"/>
          <w:sz w:val="28"/>
        </w:rPr>
      </w:pPr>
      <w:r w:rsidRPr="00412C8E">
        <w:rPr>
          <w:rFonts w:ascii="標楷體" w:eastAsia="標楷體" w:hAnsi="標楷體" w:hint="eastAsia"/>
          <w:color w:val="000000" w:themeColor="text1"/>
          <w:sz w:val="28"/>
        </w:rPr>
        <w:t>施用有機物或有機肥料，以管理土壤有機質、維持或改善土壤物理特性。</w:t>
      </w:r>
    </w:p>
    <w:p w:rsidR="008358B5" w:rsidRPr="00412C8E" w:rsidRDefault="008358B5" w:rsidP="008358B5">
      <w:pPr>
        <w:pStyle w:val="a3"/>
        <w:numPr>
          <w:ilvl w:val="0"/>
          <w:numId w:val="3"/>
        </w:numPr>
        <w:spacing w:line="560" w:lineRule="exact"/>
        <w:ind w:leftChars="0" w:left="993"/>
        <w:rPr>
          <w:rFonts w:ascii="標楷體" w:eastAsia="標楷體" w:hAnsi="標楷體"/>
          <w:color w:val="000000" w:themeColor="text1"/>
          <w:sz w:val="28"/>
        </w:rPr>
      </w:pPr>
      <w:r w:rsidRPr="00412C8E">
        <w:rPr>
          <w:rFonts w:ascii="標楷體" w:eastAsia="標楷體" w:hAnsi="標楷體" w:hint="eastAsia"/>
          <w:color w:val="000000" w:themeColor="text1"/>
          <w:sz w:val="28"/>
        </w:rPr>
        <w:lastRenderedPageBreak/>
        <w:t>適時施用酸鹼調整資材(農用石灰、蚵殼粉及硫磺等)維持土壤適當之酸鹼度。</w:t>
      </w:r>
    </w:p>
    <w:p w:rsidR="008358B5" w:rsidRPr="00412C8E" w:rsidRDefault="008358B5" w:rsidP="008358B5"/>
    <w:p w:rsidR="008358B5" w:rsidRPr="00412C8E" w:rsidRDefault="008358B5" w:rsidP="008358B5">
      <w:pPr>
        <w:pStyle w:val="a3"/>
        <w:numPr>
          <w:ilvl w:val="0"/>
          <w:numId w:val="1"/>
        </w:numPr>
        <w:spacing w:line="560" w:lineRule="exact"/>
        <w:ind w:leftChars="0"/>
        <w:rPr>
          <w:rFonts w:ascii="標楷體" w:eastAsia="標楷體" w:hAnsi="標楷體"/>
          <w:sz w:val="32"/>
        </w:rPr>
      </w:pPr>
      <w:r w:rsidRPr="00412C8E">
        <w:rPr>
          <w:rFonts w:ascii="標楷體" w:eastAsia="標楷體" w:hAnsi="標楷體" w:hint="eastAsia"/>
          <w:sz w:val="32"/>
        </w:rPr>
        <w:t>病蟲害管理</w:t>
      </w:r>
    </w:p>
    <w:p w:rsidR="008358B5" w:rsidRPr="00412C8E" w:rsidRDefault="008358B5" w:rsidP="008358B5">
      <w:pPr>
        <w:pStyle w:val="a3"/>
        <w:numPr>
          <w:ilvl w:val="0"/>
          <w:numId w:val="4"/>
        </w:numPr>
        <w:spacing w:line="560" w:lineRule="exact"/>
        <w:ind w:leftChars="0"/>
        <w:rPr>
          <w:rFonts w:ascii="標楷體" w:eastAsia="標楷體" w:hAnsi="標楷體"/>
          <w:sz w:val="28"/>
          <w:szCs w:val="28"/>
        </w:rPr>
      </w:pPr>
      <w:r w:rsidRPr="00412C8E">
        <w:rPr>
          <w:rFonts w:ascii="標楷體" w:eastAsia="標楷體" w:hAnsi="標楷體" w:hint="eastAsia"/>
          <w:sz w:val="28"/>
          <w:szCs w:val="28"/>
        </w:rPr>
        <w:t>不使用合成化學殺蟲劑、殺菌劑。</w:t>
      </w:r>
    </w:p>
    <w:p w:rsidR="008358B5" w:rsidRPr="00412C8E" w:rsidRDefault="008358B5" w:rsidP="008358B5">
      <w:pPr>
        <w:pStyle w:val="a3"/>
        <w:numPr>
          <w:ilvl w:val="0"/>
          <w:numId w:val="4"/>
        </w:numPr>
        <w:spacing w:line="560" w:lineRule="exact"/>
        <w:ind w:leftChars="0"/>
        <w:rPr>
          <w:rFonts w:ascii="標楷體" w:eastAsia="標楷體" w:hAnsi="標楷體"/>
          <w:sz w:val="28"/>
          <w:szCs w:val="32"/>
        </w:rPr>
      </w:pPr>
      <w:r w:rsidRPr="00412C8E">
        <w:rPr>
          <w:rFonts w:ascii="標楷體" w:eastAsia="標楷體" w:hAnsi="標楷體"/>
          <w:sz w:val="28"/>
          <w:szCs w:val="32"/>
        </w:rPr>
        <w:t>不得使用任何基因改造生物之製劑及資材。</w:t>
      </w:r>
    </w:p>
    <w:p w:rsidR="008358B5" w:rsidRPr="00412C8E" w:rsidRDefault="008358B5" w:rsidP="008358B5">
      <w:pPr>
        <w:pStyle w:val="a3"/>
        <w:numPr>
          <w:ilvl w:val="0"/>
          <w:numId w:val="4"/>
        </w:numPr>
        <w:spacing w:line="560" w:lineRule="exact"/>
        <w:ind w:leftChars="0"/>
        <w:rPr>
          <w:rFonts w:ascii="標楷體" w:eastAsia="標楷體" w:hAnsi="標楷體"/>
          <w:color w:val="000000" w:themeColor="text1"/>
          <w:sz w:val="28"/>
        </w:rPr>
      </w:pPr>
      <w:r w:rsidRPr="00412C8E">
        <w:rPr>
          <w:rFonts w:ascii="標楷體" w:eastAsia="標楷體" w:hAnsi="標楷體" w:hint="eastAsia"/>
          <w:color w:val="000000" w:themeColor="text1"/>
          <w:sz w:val="28"/>
        </w:rPr>
        <w:t>視情況</w:t>
      </w:r>
      <w:r w:rsidRPr="00412C8E">
        <w:rPr>
          <w:rFonts w:ascii="標楷體" w:eastAsia="標楷體" w:hAnsi="標楷體"/>
          <w:color w:val="000000" w:themeColor="text1"/>
          <w:sz w:val="28"/>
        </w:rPr>
        <w:t>採輪作及其他耕作防治、物理防治、生物防治、種植忌避或共榮植物及天然資材防治等綜合防治法，以防病蟲害發生</w:t>
      </w:r>
      <w:r w:rsidRPr="00412C8E">
        <w:rPr>
          <w:rFonts w:ascii="標楷體" w:eastAsia="標楷體" w:hAnsi="標楷體"/>
          <w:color w:val="000000" w:themeColor="text1"/>
        </w:rPr>
        <w:t>。</w:t>
      </w:r>
    </w:p>
    <w:p w:rsidR="008358B5" w:rsidRPr="00412C8E" w:rsidRDefault="008358B5" w:rsidP="008358B5">
      <w:pPr>
        <w:pStyle w:val="a3"/>
        <w:numPr>
          <w:ilvl w:val="0"/>
          <w:numId w:val="4"/>
        </w:numPr>
        <w:spacing w:line="560" w:lineRule="exact"/>
        <w:ind w:leftChars="0"/>
        <w:rPr>
          <w:rFonts w:ascii="標楷體" w:eastAsia="標楷體" w:hAnsi="標楷體"/>
          <w:color w:val="000000" w:themeColor="text1"/>
          <w:sz w:val="28"/>
        </w:rPr>
      </w:pPr>
      <w:r w:rsidRPr="00412C8E">
        <w:rPr>
          <w:rFonts w:ascii="標楷體" w:eastAsia="標楷體" w:hAnsi="標楷體" w:hint="eastAsia"/>
          <w:color w:val="000000" w:themeColor="text1"/>
          <w:sz w:val="28"/>
        </w:rPr>
        <w:t>參考有機驗證基準的防治資材。</w:t>
      </w:r>
    </w:p>
    <w:p w:rsidR="008358B5" w:rsidRPr="00412C8E" w:rsidRDefault="008358B5" w:rsidP="008358B5">
      <w:pPr>
        <w:pStyle w:val="a3"/>
        <w:numPr>
          <w:ilvl w:val="0"/>
          <w:numId w:val="4"/>
        </w:numPr>
        <w:spacing w:line="560" w:lineRule="exact"/>
        <w:ind w:leftChars="0"/>
        <w:rPr>
          <w:rFonts w:ascii="標楷體" w:eastAsia="標楷體" w:hAnsi="標楷體"/>
          <w:color w:val="000000" w:themeColor="text1"/>
          <w:sz w:val="28"/>
        </w:rPr>
      </w:pPr>
      <w:r w:rsidRPr="00412C8E">
        <w:rPr>
          <w:rFonts w:ascii="標楷體" w:eastAsia="標楷體" w:hAnsi="標楷體" w:hint="eastAsia"/>
          <w:color w:val="000000" w:themeColor="text1"/>
          <w:sz w:val="28"/>
        </w:rPr>
        <w:t>選擇適合當地條件的抗病蟲害品種。</w:t>
      </w:r>
    </w:p>
    <w:p w:rsidR="008358B5" w:rsidRPr="00412C8E" w:rsidRDefault="008358B5" w:rsidP="008358B5">
      <w:pPr>
        <w:pStyle w:val="a3"/>
        <w:numPr>
          <w:ilvl w:val="0"/>
          <w:numId w:val="4"/>
        </w:numPr>
        <w:spacing w:line="560" w:lineRule="exact"/>
        <w:ind w:leftChars="0"/>
        <w:rPr>
          <w:rFonts w:ascii="標楷體" w:eastAsia="標楷體" w:hAnsi="標楷體"/>
          <w:color w:val="000000" w:themeColor="text1"/>
          <w:sz w:val="28"/>
        </w:rPr>
      </w:pPr>
      <w:r w:rsidRPr="00412C8E">
        <w:rPr>
          <w:rFonts w:ascii="標楷體" w:eastAsia="標楷體" w:hAnsi="標楷體" w:hint="eastAsia"/>
          <w:color w:val="000000" w:themeColor="text1"/>
          <w:sz w:val="28"/>
        </w:rPr>
        <w:t>維持耕作環境之清潔，拔除病株、落實清園，防止病蟲害棲息田間。</w:t>
      </w:r>
    </w:p>
    <w:p w:rsidR="008358B5" w:rsidRPr="00412C8E" w:rsidRDefault="008358B5" w:rsidP="008358B5"/>
    <w:p w:rsidR="008358B5" w:rsidRPr="00412C8E" w:rsidRDefault="008358B5" w:rsidP="008358B5">
      <w:pPr>
        <w:pStyle w:val="a3"/>
        <w:numPr>
          <w:ilvl w:val="0"/>
          <w:numId w:val="1"/>
        </w:numPr>
        <w:spacing w:line="560" w:lineRule="exact"/>
        <w:ind w:leftChars="0"/>
        <w:rPr>
          <w:rFonts w:ascii="標楷體" w:eastAsia="標楷體" w:hAnsi="標楷體"/>
          <w:sz w:val="32"/>
        </w:rPr>
      </w:pPr>
      <w:r w:rsidRPr="00412C8E">
        <w:rPr>
          <w:rFonts w:ascii="標楷體" w:eastAsia="標楷體" w:hAnsi="標楷體" w:hint="eastAsia"/>
          <w:sz w:val="32"/>
        </w:rPr>
        <w:t>雜草管理</w:t>
      </w:r>
    </w:p>
    <w:p w:rsidR="008358B5" w:rsidRPr="00412C8E" w:rsidRDefault="008358B5" w:rsidP="008358B5">
      <w:pPr>
        <w:pStyle w:val="a3"/>
        <w:numPr>
          <w:ilvl w:val="0"/>
          <w:numId w:val="5"/>
        </w:numPr>
        <w:spacing w:line="560" w:lineRule="exact"/>
        <w:ind w:leftChars="0"/>
        <w:rPr>
          <w:rFonts w:ascii="標楷體" w:eastAsia="標楷體" w:hAnsi="標楷體"/>
          <w:sz w:val="28"/>
        </w:rPr>
      </w:pPr>
      <w:r w:rsidRPr="00412C8E">
        <w:rPr>
          <w:rFonts w:ascii="標楷體" w:eastAsia="標楷體" w:hAnsi="標楷體" w:hint="eastAsia"/>
          <w:sz w:val="28"/>
        </w:rPr>
        <w:t>不使用合成化學物質。</w:t>
      </w:r>
    </w:p>
    <w:p w:rsidR="008358B5" w:rsidRPr="00412C8E" w:rsidRDefault="008358B5" w:rsidP="008358B5">
      <w:pPr>
        <w:pStyle w:val="a3"/>
        <w:numPr>
          <w:ilvl w:val="0"/>
          <w:numId w:val="5"/>
        </w:numPr>
        <w:spacing w:line="560" w:lineRule="exact"/>
        <w:ind w:leftChars="0"/>
        <w:rPr>
          <w:rFonts w:ascii="標楷體" w:eastAsia="標楷體" w:hAnsi="標楷體"/>
          <w:sz w:val="28"/>
        </w:rPr>
      </w:pPr>
      <w:r w:rsidRPr="00412C8E">
        <w:rPr>
          <w:rFonts w:ascii="標楷體" w:eastAsia="標楷體" w:hAnsi="標楷體"/>
          <w:sz w:val="28"/>
          <w:szCs w:val="32"/>
        </w:rPr>
        <w:t>不得使用任何基因改造生物之製劑及資材。</w:t>
      </w:r>
    </w:p>
    <w:p w:rsidR="008358B5" w:rsidRPr="00412C8E" w:rsidRDefault="008358B5" w:rsidP="008358B5">
      <w:pPr>
        <w:pStyle w:val="a3"/>
        <w:numPr>
          <w:ilvl w:val="0"/>
          <w:numId w:val="5"/>
        </w:numPr>
        <w:spacing w:line="560" w:lineRule="exact"/>
        <w:ind w:leftChars="0"/>
        <w:rPr>
          <w:rFonts w:ascii="標楷體" w:eastAsia="標楷體" w:hAnsi="標楷體"/>
          <w:color w:val="000000" w:themeColor="text1"/>
          <w:sz w:val="28"/>
        </w:rPr>
      </w:pPr>
      <w:r w:rsidRPr="00412C8E">
        <w:rPr>
          <w:rFonts w:ascii="標楷體" w:eastAsia="標楷體" w:hAnsi="標楷體" w:hint="eastAsia"/>
          <w:color w:val="000000" w:themeColor="text1"/>
          <w:sz w:val="28"/>
        </w:rPr>
        <w:t>視情況</w:t>
      </w:r>
      <w:r w:rsidRPr="00412C8E">
        <w:rPr>
          <w:rFonts w:ascii="標楷體" w:eastAsia="標楷體" w:hAnsi="標楷體"/>
          <w:color w:val="000000" w:themeColor="text1"/>
          <w:sz w:val="28"/>
          <w:szCs w:val="32"/>
        </w:rPr>
        <w:t>採行敷蓋、覆蓋、翻耕、輪作及其他物理或生物防治方式，適度控制雜草之發生</w:t>
      </w:r>
      <w:r w:rsidRPr="00412C8E">
        <w:rPr>
          <w:rFonts w:ascii="標楷體" w:eastAsia="標楷體" w:hAnsi="標楷體" w:hint="eastAsia"/>
          <w:color w:val="000000" w:themeColor="text1"/>
          <w:sz w:val="28"/>
        </w:rPr>
        <w:t>。</w:t>
      </w:r>
    </w:p>
    <w:p w:rsidR="008358B5" w:rsidRPr="00412C8E" w:rsidRDefault="008358B5" w:rsidP="008358B5">
      <w:pPr>
        <w:pStyle w:val="a3"/>
        <w:numPr>
          <w:ilvl w:val="0"/>
          <w:numId w:val="5"/>
        </w:numPr>
        <w:spacing w:line="560" w:lineRule="exact"/>
        <w:ind w:leftChars="0"/>
        <w:rPr>
          <w:rFonts w:ascii="標楷體" w:eastAsia="標楷體" w:hAnsi="標楷體"/>
          <w:color w:val="000000" w:themeColor="text1"/>
          <w:sz w:val="28"/>
        </w:rPr>
      </w:pPr>
      <w:r w:rsidRPr="00412C8E">
        <w:rPr>
          <w:rFonts w:ascii="標楷體" w:eastAsia="標楷體" w:hAnsi="標楷體"/>
          <w:color w:val="000000" w:themeColor="text1"/>
          <w:sz w:val="28"/>
          <w:szCs w:val="32"/>
        </w:rPr>
        <w:t>以人工或機械除草</w:t>
      </w:r>
      <w:r w:rsidRPr="00412C8E">
        <w:rPr>
          <w:rFonts w:ascii="標楷體" w:eastAsia="標楷體" w:hAnsi="標楷體" w:hint="eastAsia"/>
          <w:color w:val="000000" w:themeColor="text1"/>
          <w:sz w:val="28"/>
          <w:szCs w:val="32"/>
        </w:rPr>
        <w:t>。</w:t>
      </w:r>
    </w:p>
    <w:p w:rsidR="008358B5" w:rsidRPr="00412C8E" w:rsidRDefault="008358B5" w:rsidP="008358B5"/>
    <w:p w:rsidR="008358B5" w:rsidRPr="00412C8E" w:rsidRDefault="008358B5" w:rsidP="008358B5">
      <w:pPr>
        <w:pStyle w:val="a3"/>
        <w:numPr>
          <w:ilvl w:val="0"/>
          <w:numId w:val="1"/>
        </w:numPr>
        <w:spacing w:line="560" w:lineRule="exact"/>
        <w:ind w:leftChars="0"/>
        <w:rPr>
          <w:rFonts w:ascii="標楷體" w:eastAsia="標楷體" w:hAnsi="標楷體"/>
          <w:sz w:val="32"/>
        </w:rPr>
      </w:pPr>
      <w:r w:rsidRPr="00412C8E">
        <w:rPr>
          <w:rFonts w:ascii="標楷體" w:eastAsia="標楷體" w:hAnsi="標楷體" w:hint="eastAsia"/>
          <w:sz w:val="32"/>
        </w:rPr>
        <w:t>其他生態保育措施</w:t>
      </w:r>
    </w:p>
    <w:p w:rsidR="008358B5" w:rsidRPr="00412C8E" w:rsidRDefault="008358B5" w:rsidP="008358B5">
      <w:pPr>
        <w:pStyle w:val="a3"/>
        <w:numPr>
          <w:ilvl w:val="0"/>
          <w:numId w:val="6"/>
        </w:numPr>
        <w:spacing w:line="560" w:lineRule="exact"/>
        <w:ind w:leftChars="0"/>
        <w:rPr>
          <w:rFonts w:ascii="標楷體" w:eastAsia="標楷體" w:hAnsi="標楷體"/>
          <w:sz w:val="28"/>
        </w:rPr>
      </w:pPr>
      <w:r w:rsidRPr="00412C8E">
        <w:rPr>
          <w:rFonts w:ascii="標楷體" w:eastAsia="標楷體" w:hAnsi="標楷體" w:hint="eastAsia"/>
          <w:sz w:val="28"/>
        </w:rPr>
        <w:t>生態環境相關保育與實際措施，生物指標評估詳見查核表。</w:t>
      </w:r>
    </w:p>
    <w:p w:rsidR="008358B5" w:rsidRDefault="008358B5">
      <w:pPr>
        <w:widowControl/>
        <w:rPr>
          <w:rFonts w:ascii="標楷體" w:eastAsia="標楷體" w:hAnsi="標楷體" w:cs="Times New Roman"/>
          <w:color w:val="000000"/>
          <w:sz w:val="28"/>
          <w:szCs w:val="28"/>
        </w:rPr>
      </w:pPr>
      <w:r>
        <w:rPr>
          <w:rFonts w:ascii="標楷體" w:eastAsia="標楷體" w:hAnsi="標楷體" w:cs="Times New Roman"/>
          <w:color w:val="000000"/>
          <w:sz w:val="28"/>
          <w:szCs w:val="28"/>
        </w:rPr>
        <w:br w:type="page"/>
      </w:r>
    </w:p>
    <w:p w:rsidR="00D2152D" w:rsidRPr="006129FE" w:rsidRDefault="00D2152D" w:rsidP="008358B5">
      <w:pPr>
        <w:spacing w:line="500" w:lineRule="exact"/>
        <w:jc w:val="right"/>
        <w:rPr>
          <w:rFonts w:ascii="標楷體" w:eastAsia="標楷體" w:hAnsi="標楷體" w:cs="Times New Roman"/>
          <w:color w:val="000000"/>
          <w:sz w:val="28"/>
          <w:szCs w:val="28"/>
        </w:rPr>
      </w:pPr>
      <w:r w:rsidRPr="006129FE">
        <w:rPr>
          <w:rFonts w:ascii="標楷體" w:eastAsia="標楷體" w:hAnsi="標楷體" w:cs="Times New Roman" w:hint="eastAsia"/>
          <w:color w:val="000000"/>
          <w:sz w:val="28"/>
          <w:szCs w:val="28"/>
        </w:rPr>
        <w:lastRenderedPageBreak/>
        <w:t xml:space="preserve">附件 </w:t>
      </w:r>
      <w:r w:rsidRPr="006129FE">
        <w:rPr>
          <w:rFonts w:ascii="標楷體" w:eastAsia="標楷體" w:hAnsi="標楷體" w:cs="Times New Roman"/>
          <w:color w:val="000000"/>
          <w:sz w:val="28"/>
          <w:szCs w:val="28"/>
        </w:rPr>
        <w:t xml:space="preserve">   </w:t>
      </w:r>
    </w:p>
    <w:p w:rsidR="00D2152D" w:rsidRPr="00D2152D" w:rsidRDefault="00D2152D" w:rsidP="00D2152D">
      <w:pPr>
        <w:spacing w:line="500" w:lineRule="exact"/>
        <w:jc w:val="center"/>
        <w:rPr>
          <w:rFonts w:ascii="標楷體" w:eastAsia="標楷體" w:hAnsi="標楷體" w:cs="Times New Roman"/>
          <w:color w:val="000000"/>
          <w:sz w:val="36"/>
          <w:szCs w:val="32"/>
        </w:rPr>
      </w:pPr>
      <w:r w:rsidRPr="00D2152D">
        <w:rPr>
          <w:rFonts w:ascii="標楷體" w:eastAsia="標楷體" w:hAnsi="標楷體" w:cs="Times New Roman" w:hint="eastAsia"/>
          <w:color w:val="000000"/>
          <w:sz w:val="36"/>
          <w:szCs w:val="32"/>
        </w:rPr>
        <w:t>臺中市大甲區農會友善環境耕作推廣團體</w:t>
      </w:r>
    </w:p>
    <w:p w:rsidR="00A849E1" w:rsidRPr="006129FE" w:rsidRDefault="00134075" w:rsidP="00D2152D">
      <w:pPr>
        <w:jc w:val="center"/>
        <w:rPr>
          <w:rFonts w:ascii="標楷體" w:eastAsia="標楷體" w:hAnsi="標楷體"/>
        </w:rPr>
      </w:pPr>
      <w:r w:rsidRPr="006129FE">
        <w:rPr>
          <w:rFonts w:ascii="標楷體" w:eastAsia="標楷體" w:hAnsi="標楷體" w:cs="Times New Roman" w:hint="eastAsia"/>
          <w:color w:val="000000"/>
          <w:sz w:val="36"/>
          <w:szCs w:val="32"/>
        </w:rPr>
        <w:t>稽核</w:t>
      </w:r>
      <w:r w:rsidR="00D2152D" w:rsidRPr="006129FE">
        <w:rPr>
          <w:rFonts w:ascii="標楷體" w:eastAsia="標楷體" w:hAnsi="標楷體" w:cs="Times New Roman" w:hint="eastAsia"/>
          <w:color w:val="000000"/>
          <w:sz w:val="36"/>
          <w:szCs w:val="32"/>
        </w:rPr>
        <w:t>管理規範</w:t>
      </w:r>
    </w:p>
    <w:p w:rsidR="00F055AF" w:rsidRPr="006129FE" w:rsidRDefault="00D2152D" w:rsidP="00B56785">
      <w:pPr>
        <w:autoSpaceDE w:val="0"/>
        <w:autoSpaceDN w:val="0"/>
        <w:adjustRightInd w:val="0"/>
        <w:spacing w:after="120"/>
        <w:ind w:left="560" w:hangingChars="200" w:hanging="560"/>
        <w:jc w:val="both"/>
        <w:rPr>
          <w:rFonts w:ascii="標楷體" w:eastAsia="標楷體" w:hAnsi="標楷體" w:cs="標楷體a.._."/>
          <w:color w:val="000000"/>
          <w:kern w:val="0"/>
          <w:sz w:val="28"/>
          <w:szCs w:val="28"/>
        </w:rPr>
      </w:pPr>
      <w:r w:rsidRPr="00D2152D">
        <w:rPr>
          <w:rFonts w:ascii="標楷體" w:eastAsia="標楷體" w:hAnsi="標楷體" w:cs="標楷體a.._." w:hint="eastAsia"/>
          <w:color w:val="000000"/>
          <w:kern w:val="0"/>
          <w:sz w:val="28"/>
          <w:szCs w:val="28"/>
        </w:rPr>
        <w:t>一、</w:t>
      </w:r>
      <w:r w:rsidR="00F055AF" w:rsidRPr="006129FE">
        <w:rPr>
          <w:rFonts w:ascii="標楷體" w:eastAsia="標楷體" w:hAnsi="標楷體" w:cs="標楷體a.._."/>
          <w:color w:val="000000"/>
          <w:kern w:val="0"/>
          <w:sz w:val="28"/>
          <w:szCs w:val="28"/>
        </w:rPr>
        <w:t>本會</w:t>
      </w:r>
      <w:r w:rsidR="00F055AF" w:rsidRPr="006129FE">
        <w:rPr>
          <w:rFonts w:ascii="標楷體" w:eastAsia="標楷體" w:hAnsi="標楷體" w:hint="eastAsia"/>
          <w:bCs/>
          <w:sz w:val="28"/>
          <w:szCs w:val="28"/>
        </w:rPr>
        <w:t>輔導之</w:t>
      </w:r>
      <w:r w:rsidR="006129FE" w:rsidRPr="006129FE">
        <w:rPr>
          <w:rFonts w:ascii="標楷體" w:eastAsia="標楷體" w:hAnsi="標楷體" w:hint="eastAsia"/>
          <w:bCs/>
          <w:sz w:val="28"/>
          <w:szCs w:val="28"/>
        </w:rPr>
        <w:t>友善環境耕作</w:t>
      </w:r>
      <w:r w:rsidR="00F055AF" w:rsidRPr="006129FE">
        <w:rPr>
          <w:rFonts w:ascii="標楷體" w:eastAsia="標楷體" w:hAnsi="標楷體" w:hint="eastAsia"/>
          <w:bCs/>
          <w:sz w:val="28"/>
          <w:szCs w:val="28"/>
        </w:rPr>
        <w:t>農民以</w:t>
      </w:r>
      <w:r w:rsidR="00F055AF" w:rsidRPr="006129FE">
        <w:rPr>
          <w:rFonts w:ascii="標楷體" w:eastAsia="標楷體" w:hAnsi="標楷體" w:cs="新細明體O#.." w:hint="eastAsia"/>
          <w:sz w:val="28"/>
          <w:szCs w:val="28"/>
        </w:rPr>
        <w:t>設籍戶籍地</w:t>
      </w:r>
      <w:r w:rsidR="006129FE" w:rsidRPr="006129FE">
        <w:rPr>
          <w:rFonts w:ascii="標楷體" w:eastAsia="標楷體" w:hAnsi="標楷體" w:cs="新細明體O#.." w:hint="eastAsia"/>
          <w:sz w:val="28"/>
          <w:szCs w:val="28"/>
        </w:rPr>
        <w:t>於大甲區</w:t>
      </w:r>
      <w:r w:rsidR="006129FE" w:rsidRPr="006129FE">
        <w:rPr>
          <w:rFonts w:ascii="標楷體" w:eastAsia="標楷體" w:hAnsi="標楷體" w:cs="新細明體O#.."/>
          <w:sz w:val="28"/>
          <w:szCs w:val="28"/>
        </w:rPr>
        <w:t>，</w:t>
      </w:r>
      <w:r w:rsidR="00F055AF" w:rsidRPr="006129FE">
        <w:rPr>
          <w:rFonts w:ascii="標楷體" w:eastAsia="標楷體" w:hAnsi="標楷體" w:cs="新細明體O#.." w:hint="eastAsia"/>
          <w:sz w:val="28"/>
          <w:szCs w:val="28"/>
        </w:rPr>
        <w:t>且耕地坐落於</w:t>
      </w:r>
      <w:r w:rsidR="006129FE" w:rsidRPr="006129FE">
        <w:rPr>
          <w:rFonts w:ascii="標楷體" w:eastAsia="標楷體" w:hAnsi="標楷體" w:cs="新細明體O#.."/>
          <w:sz w:val="28"/>
          <w:szCs w:val="28"/>
        </w:rPr>
        <w:t>本區</w:t>
      </w:r>
      <w:r w:rsidR="006129FE" w:rsidRPr="006129FE">
        <w:rPr>
          <w:rFonts w:ascii="標楷體" w:eastAsia="標楷體" w:hAnsi="標楷體" w:cs="新細明體O#.." w:hint="eastAsia"/>
          <w:sz w:val="28"/>
          <w:szCs w:val="28"/>
        </w:rPr>
        <w:t>或</w:t>
      </w:r>
      <w:r w:rsidR="00F055AF" w:rsidRPr="006129FE">
        <w:rPr>
          <w:rFonts w:ascii="標楷體" w:eastAsia="標楷體" w:hAnsi="標楷體" w:cs="新細明體O#.."/>
          <w:sz w:val="28"/>
          <w:szCs w:val="28"/>
        </w:rPr>
        <w:t>毗鄰</w:t>
      </w:r>
      <w:r w:rsidR="006129FE" w:rsidRPr="006129FE">
        <w:rPr>
          <w:rFonts w:ascii="標楷體" w:eastAsia="標楷體" w:hAnsi="標楷體" w:cs="新細明體O#.." w:hint="eastAsia"/>
          <w:sz w:val="28"/>
          <w:szCs w:val="28"/>
        </w:rPr>
        <w:t>鄉鎮</w:t>
      </w:r>
      <w:r w:rsidR="00F055AF" w:rsidRPr="006129FE">
        <w:rPr>
          <w:rFonts w:ascii="標楷體" w:eastAsia="標楷體" w:hAnsi="標楷體" w:cs="新細明體O#.." w:hint="eastAsia"/>
          <w:sz w:val="28"/>
          <w:szCs w:val="28"/>
        </w:rPr>
        <w:t>者為限。</w:t>
      </w:r>
    </w:p>
    <w:p w:rsidR="006129FE" w:rsidRPr="006129FE" w:rsidRDefault="006129FE" w:rsidP="00B56785">
      <w:pPr>
        <w:autoSpaceDE w:val="0"/>
        <w:autoSpaceDN w:val="0"/>
        <w:adjustRightInd w:val="0"/>
        <w:spacing w:after="120"/>
        <w:ind w:left="560" w:hangingChars="200" w:hanging="560"/>
        <w:jc w:val="both"/>
        <w:rPr>
          <w:rFonts w:ascii="標楷體" w:eastAsia="標楷體" w:hAnsi="標楷體" w:cs="新細明體O#.."/>
          <w:sz w:val="28"/>
          <w:szCs w:val="28"/>
        </w:rPr>
      </w:pPr>
      <w:r w:rsidRPr="006129FE">
        <w:rPr>
          <w:rFonts w:ascii="標楷體" w:eastAsia="標楷體" w:hAnsi="標楷體" w:cs="標楷體a.._." w:hint="eastAsia"/>
          <w:color w:val="000000"/>
          <w:kern w:val="0"/>
          <w:sz w:val="28"/>
          <w:szCs w:val="28"/>
        </w:rPr>
        <w:t>二、</w:t>
      </w:r>
      <w:r w:rsidRPr="006129FE">
        <w:rPr>
          <w:rFonts w:ascii="標楷體" w:eastAsia="標楷體" w:hAnsi="標楷體" w:cs="新細明體O#.." w:hint="eastAsia"/>
          <w:sz w:val="28"/>
          <w:szCs w:val="28"/>
        </w:rPr>
        <w:t>農法遵循法定有機農法</w:t>
      </w:r>
      <w:r w:rsidRPr="006129FE">
        <w:rPr>
          <w:rFonts w:ascii="標楷體" w:eastAsia="標楷體" w:hAnsi="標楷體" w:hint="eastAsia"/>
          <w:bCs/>
          <w:sz w:val="28"/>
          <w:szCs w:val="28"/>
        </w:rPr>
        <w:t>及</w:t>
      </w:r>
      <w:r w:rsidRPr="006129FE">
        <w:rPr>
          <w:rFonts w:ascii="標楷體" w:eastAsia="標楷體" w:hAnsi="標楷體"/>
          <w:bCs/>
          <w:sz w:val="28"/>
          <w:szCs w:val="28"/>
        </w:rPr>
        <w:t>友善環境耕作作業規範</w:t>
      </w:r>
      <w:r w:rsidRPr="006129FE">
        <w:rPr>
          <w:rFonts w:ascii="標楷體" w:eastAsia="標楷體" w:hAnsi="標楷體" w:cs="新細明體O#.." w:hint="eastAsia"/>
          <w:sz w:val="28"/>
          <w:szCs w:val="28"/>
        </w:rPr>
        <w:t>。</w:t>
      </w:r>
    </w:p>
    <w:p w:rsidR="006129FE" w:rsidRPr="006129FE" w:rsidRDefault="006129FE" w:rsidP="00B56785">
      <w:pPr>
        <w:autoSpaceDE w:val="0"/>
        <w:autoSpaceDN w:val="0"/>
        <w:adjustRightInd w:val="0"/>
        <w:spacing w:after="120"/>
        <w:ind w:left="560" w:hangingChars="200" w:hanging="560"/>
        <w:jc w:val="both"/>
        <w:rPr>
          <w:rFonts w:ascii="標楷體" w:eastAsia="標楷體" w:hAnsi="標楷體" w:cs="標楷體a.._."/>
          <w:color w:val="000000"/>
          <w:kern w:val="0"/>
          <w:sz w:val="28"/>
          <w:szCs w:val="28"/>
        </w:rPr>
      </w:pPr>
      <w:r w:rsidRPr="006129FE">
        <w:rPr>
          <w:rFonts w:ascii="標楷體" w:eastAsia="標楷體" w:hAnsi="標楷體" w:cs="標楷體a.._." w:hint="eastAsia"/>
          <w:color w:val="000000"/>
          <w:kern w:val="0"/>
          <w:sz w:val="28"/>
          <w:szCs w:val="28"/>
        </w:rPr>
        <w:t>三、</w:t>
      </w:r>
      <w:r w:rsidRPr="00D2152D">
        <w:rPr>
          <w:rFonts w:ascii="標楷體" w:eastAsia="標楷體" w:hAnsi="標楷體" w:cs="標楷體a.._." w:hint="eastAsia"/>
          <w:color w:val="000000"/>
          <w:kern w:val="0"/>
          <w:sz w:val="28"/>
          <w:szCs w:val="28"/>
        </w:rPr>
        <w:t>為確認所有成員各項操作均符合本自然農法品質及規範，本會應訂定年度稽核計畫供成員遵循，原則上稽核至少每年</w:t>
      </w:r>
      <w:r w:rsidRPr="00D2152D">
        <w:rPr>
          <w:rFonts w:ascii="標楷體" w:eastAsia="標楷體" w:hAnsi="標楷體" w:cs="Times New Roman"/>
          <w:bCs/>
          <w:color w:val="000000"/>
          <w:kern w:val="0"/>
          <w:sz w:val="28"/>
          <w:szCs w:val="28"/>
        </w:rPr>
        <w:t>1</w:t>
      </w:r>
      <w:r w:rsidRPr="00D2152D">
        <w:rPr>
          <w:rFonts w:ascii="標楷體" w:eastAsia="標楷體" w:hAnsi="標楷體" w:cs="標楷體a.._." w:hint="eastAsia"/>
          <w:color w:val="000000"/>
          <w:kern w:val="0"/>
          <w:sz w:val="28"/>
          <w:szCs w:val="28"/>
        </w:rPr>
        <w:t>次，例外為本會得不定時稽核。</w:t>
      </w:r>
    </w:p>
    <w:p w:rsidR="00D2152D" w:rsidRPr="00D2152D" w:rsidRDefault="006129FE" w:rsidP="00B56785">
      <w:pPr>
        <w:autoSpaceDE w:val="0"/>
        <w:autoSpaceDN w:val="0"/>
        <w:adjustRightInd w:val="0"/>
        <w:spacing w:after="120"/>
        <w:ind w:left="560" w:hangingChars="200" w:hanging="560"/>
        <w:rPr>
          <w:rFonts w:ascii="標楷體" w:eastAsia="標楷體" w:hAnsi="標楷體" w:cs="標楷體a.._."/>
          <w:color w:val="000000"/>
          <w:kern w:val="0"/>
          <w:sz w:val="28"/>
          <w:szCs w:val="28"/>
        </w:rPr>
      </w:pPr>
      <w:r w:rsidRPr="006129FE">
        <w:rPr>
          <w:rFonts w:ascii="標楷體" w:eastAsia="標楷體" w:hAnsi="標楷體" w:cs="標楷體a.._." w:hint="eastAsia"/>
          <w:color w:val="000000"/>
          <w:kern w:val="0"/>
          <w:sz w:val="28"/>
          <w:szCs w:val="28"/>
        </w:rPr>
        <w:t>四</w:t>
      </w:r>
      <w:r w:rsidR="00D2152D" w:rsidRPr="00D2152D">
        <w:rPr>
          <w:rFonts w:ascii="標楷體" w:eastAsia="標楷體" w:hAnsi="標楷體" w:cs="標楷體a.._." w:hint="eastAsia"/>
          <w:color w:val="000000"/>
          <w:kern w:val="0"/>
          <w:sz w:val="28"/>
          <w:szCs w:val="28"/>
        </w:rPr>
        <w:t>、稽核員依據本會訂定「自然農法內部稽核表」以公正、客觀依據農法和核心進行稽核。對成員指導及建議，不得逾越稽核範圍，且須遵守保守本會運作各項管理及考核資訊。</w:t>
      </w:r>
    </w:p>
    <w:p w:rsidR="00D2152D" w:rsidRPr="00D2152D" w:rsidRDefault="006129FE" w:rsidP="00B56785">
      <w:pPr>
        <w:autoSpaceDE w:val="0"/>
        <w:autoSpaceDN w:val="0"/>
        <w:adjustRightInd w:val="0"/>
        <w:spacing w:after="120"/>
        <w:ind w:left="560" w:hangingChars="200" w:hanging="560"/>
        <w:jc w:val="both"/>
        <w:rPr>
          <w:rFonts w:ascii="標楷體" w:eastAsia="標楷體" w:hAnsi="標楷體" w:cs="標楷體a.._."/>
          <w:color w:val="000000"/>
          <w:kern w:val="0"/>
          <w:sz w:val="28"/>
          <w:szCs w:val="28"/>
        </w:rPr>
      </w:pPr>
      <w:r w:rsidRPr="006129FE">
        <w:rPr>
          <w:rFonts w:ascii="標楷體" w:eastAsia="標楷體" w:hAnsi="標楷體" w:cs="標楷體a.._." w:hint="eastAsia"/>
          <w:color w:val="000000"/>
          <w:kern w:val="0"/>
          <w:sz w:val="28"/>
          <w:szCs w:val="28"/>
        </w:rPr>
        <w:t>五</w:t>
      </w:r>
      <w:r w:rsidR="00D2152D" w:rsidRPr="00D2152D">
        <w:rPr>
          <w:rFonts w:ascii="標楷體" w:eastAsia="標楷體" w:hAnsi="標楷體" w:cs="標楷體a.._." w:hint="eastAsia"/>
          <w:color w:val="000000"/>
          <w:kern w:val="0"/>
          <w:sz w:val="28"/>
          <w:szCs w:val="28"/>
        </w:rPr>
        <w:t>、稽核員應依年度稽核計畫擬定稽核日程，由本會以書面通知成員參與稽核。</w:t>
      </w:r>
    </w:p>
    <w:p w:rsidR="00D2152D" w:rsidRPr="00D2152D" w:rsidRDefault="006129FE" w:rsidP="00B56785">
      <w:pPr>
        <w:autoSpaceDE w:val="0"/>
        <w:autoSpaceDN w:val="0"/>
        <w:adjustRightInd w:val="0"/>
        <w:spacing w:after="120"/>
        <w:ind w:left="560" w:hangingChars="200" w:hanging="560"/>
        <w:jc w:val="both"/>
        <w:rPr>
          <w:rFonts w:ascii="標楷體" w:eastAsia="標楷體" w:hAnsi="標楷體" w:cs="標楷體a.._."/>
          <w:color w:val="000000"/>
          <w:kern w:val="0"/>
          <w:sz w:val="28"/>
          <w:szCs w:val="28"/>
        </w:rPr>
      </w:pPr>
      <w:r w:rsidRPr="006129FE">
        <w:rPr>
          <w:rFonts w:ascii="標楷體" w:eastAsia="標楷體" w:hAnsi="標楷體" w:cs="標楷體a.._." w:hint="eastAsia"/>
          <w:color w:val="000000"/>
          <w:kern w:val="0"/>
          <w:sz w:val="28"/>
          <w:szCs w:val="28"/>
        </w:rPr>
        <w:t>六</w:t>
      </w:r>
      <w:r w:rsidR="00D2152D" w:rsidRPr="00D2152D">
        <w:rPr>
          <w:rFonts w:ascii="標楷體" w:eastAsia="標楷體" w:hAnsi="標楷體" w:cs="標楷體a.._." w:hint="eastAsia"/>
          <w:color w:val="000000"/>
          <w:kern w:val="0"/>
          <w:sz w:val="28"/>
          <w:szCs w:val="28"/>
        </w:rPr>
        <w:t>、稽核員應充分瞭解「內部稽核表」內容，依各農戶自然農法現況得按成員農場生產狀況及稽核結果個別檢討調整稽核項目。</w:t>
      </w:r>
    </w:p>
    <w:p w:rsidR="00D2152D" w:rsidRPr="00D2152D" w:rsidRDefault="006129FE" w:rsidP="00B56785">
      <w:pPr>
        <w:autoSpaceDE w:val="0"/>
        <w:autoSpaceDN w:val="0"/>
        <w:adjustRightInd w:val="0"/>
        <w:spacing w:after="120"/>
        <w:ind w:left="560" w:hangingChars="200" w:hanging="560"/>
        <w:jc w:val="both"/>
        <w:rPr>
          <w:rFonts w:ascii="標楷體" w:eastAsia="標楷體" w:hAnsi="標楷體" w:cs="標楷體a.._."/>
          <w:color w:val="000000"/>
          <w:kern w:val="0"/>
          <w:sz w:val="28"/>
          <w:szCs w:val="28"/>
        </w:rPr>
      </w:pPr>
      <w:r w:rsidRPr="006129FE">
        <w:rPr>
          <w:rFonts w:ascii="標楷體" w:eastAsia="標楷體" w:hAnsi="標楷體" w:cs="標楷體a.._." w:hint="eastAsia"/>
          <w:color w:val="000000"/>
          <w:kern w:val="0"/>
          <w:sz w:val="28"/>
          <w:szCs w:val="28"/>
        </w:rPr>
        <w:t>七</w:t>
      </w:r>
      <w:r w:rsidR="00D2152D" w:rsidRPr="00D2152D">
        <w:rPr>
          <w:rFonts w:ascii="標楷體" w:eastAsia="標楷體" w:hAnsi="標楷體" w:cs="標楷體a.._." w:hint="eastAsia"/>
          <w:color w:val="000000"/>
          <w:kern w:val="0"/>
          <w:sz w:val="28"/>
          <w:szCs w:val="28"/>
        </w:rPr>
        <w:t>、稽核員執行稽核得以面談訪問、田間現勘、確認紀錄、稽核文件等方式進行。</w:t>
      </w:r>
    </w:p>
    <w:p w:rsidR="00D2152D" w:rsidRPr="00D2152D" w:rsidRDefault="006129FE" w:rsidP="00B56785">
      <w:pPr>
        <w:autoSpaceDE w:val="0"/>
        <w:autoSpaceDN w:val="0"/>
        <w:adjustRightInd w:val="0"/>
        <w:spacing w:after="120"/>
        <w:ind w:left="560" w:hangingChars="200" w:hanging="560"/>
        <w:jc w:val="both"/>
        <w:rPr>
          <w:rFonts w:ascii="標楷體" w:eastAsia="標楷體" w:hAnsi="標楷體" w:cs="標楷體a.._."/>
          <w:color w:val="000000"/>
          <w:kern w:val="0"/>
          <w:sz w:val="28"/>
          <w:szCs w:val="28"/>
        </w:rPr>
      </w:pPr>
      <w:r w:rsidRPr="006129FE">
        <w:rPr>
          <w:rFonts w:ascii="標楷體" w:eastAsia="標楷體" w:hAnsi="標楷體" w:cs="標楷體a.._." w:hint="eastAsia"/>
          <w:color w:val="000000"/>
          <w:kern w:val="0"/>
          <w:sz w:val="28"/>
          <w:szCs w:val="28"/>
        </w:rPr>
        <w:t>八</w:t>
      </w:r>
      <w:r w:rsidR="00D2152D" w:rsidRPr="00D2152D">
        <w:rPr>
          <w:rFonts w:ascii="標楷體" w:eastAsia="標楷體" w:hAnsi="標楷體" w:cs="標楷體a.._." w:hint="eastAsia"/>
          <w:color w:val="000000"/>
          <w:kern w:val="0"/>
          <w:sz w:val="28"/>
          <w:szCs w:val="28"/>
        </w:rPr>
        <w:t>、對於成員之農場生產紀錄狀況，以書面審查為原則，必要時得採</w:t>
      </w:r>
      <w:r w:rsidR="00D2152D" w:rsidRPr="00D2152D">
        <w:rPr>
          <w:rFonts w:ascii="標楷體" w:eastAsia="標楷體" w:hAnsi="標楷體" w:cs="標楷體a.._." w:hint="eastAsia"/>
          <w:color w:val="000000"/>
          <w:kern w:val="0"/>
          <w:sz w:val="28"/>
          <w:szCs w:val="28"/>
        </w:rPr>
        <w:lastRenderedPageBreak/>
        <w:t>現場抽樣實施。内部稽核結果，倘有發現缺失，應於當日指正，並限期改善，合理導正缺失為原則。</w:t>
      </w:r>
    </w:p>
    <w:p w:rsidR="00D2152D" w:rsidRPr="00D2152D" w:rsidRDefault="006129FE" w:rsidP="00B56785">
      <w:pPr>
        <w:autoSpaceDE w:val="0"/>
        <w:autoSpaceDN w:val="0"/>
        <w:adjustRightInd w:val="0"/>
        <w:spacing w:after="120"/>
        <w:ind w:left="420" w:hangingChars="150" w:hanging="420"/>
        <w:jc w:val="both"/>
        <w:rPr>
          <w:rFonts w:ascii="標楷體" w:eastAsia="標楷體" w:hAnsi="標楷體" w:cs="標楷體a.._."/>
          <w:color w:val="000000"/>
          <w:kern w:val="0"/>
          <w:sz w:val="28"/>
          <w:szCs w:val="28"/>
        </w:rPr>
      </w:pPr>
      <w:r w:rsidRPr="006129FE">
        <w:rPr>
          <w:rFonts w:ascii="標楷體" w:eastAsia="標楷體" w:hAnsi="標楷體" w:cs="標楷體a.._." w:hint="eastAsia"/>
          <w:color w:val="000000"/>
          <w:kern w:val="0"/>
          <w:sz w:val="28"/>
          <w:szCs w:val="28"/>
        </w:rPr>
        <w:t>九</w:t>
      </w:r>
      <w:r w:rsidR="00D2152D" w:rsidRPr="00D2152D">
        <w:rPr>
          <w:rFonts w:ascii="標楷體" w:eastAsia="標楷體" w:hAnsi="標楷體" w:cs="標楷體a.._." w:hint="eastAsia"/>
          <w:color w:val="000000"/>
          <w:kern w:val="0"/>
          <w:sz w:val="28"/>
          <w:szCs w:val="28"/>
        </w:rPr>
        <w:t>、稽核員完成稽核後，應分類編冊提出稽核報告期間不得多於二周，併同後續催辦紀錄、改善現況等資料保管</w:t>
      </w:r>
      <w:r w:rsidR="00D2152D" w:rsidRPr="00D2152D">
        <w:rPr>
          <w:rFonts w:ascii="標楷體" w:eastAsia="標楷體" w:hAnsi="標楷體" w:cs="Times New Roman"/>
          <w:bCs/>
          <w:color w:val="000000"/>
          <w:kern w:val="0"/>
          <w:sz w:val="28"/>
          <w:szCs w:val="28"/>
        </w:rPr>
        <w:t>3</w:t>
      </w:r>
      <w:r w:rsidR="00D2152D" w:rsidRPr="00D2152D">
        <w:rPr>
          <w:rFonts w:ascii="標楷體" w:eastAsia="標楷體" w:hAnsi="標楷體" w:cs="標楷體a.._." w:hint="eastAsia"/>
          <w:color w:val="000000"/>
          <w:kern w:val="0"/>
          <w:sz w:val="28"/>
          <w:szCs w:val="28"/>
        </w:rPr>
        <w:t>年以供查考。</w:t>
      </w:r>
    </w:p>
    <w:p w:rsidR="00D2152D" w:rsidRPr="00D2152D" w:rsidRDefault="006129FE" w:rsidP="00B56785">
      <w:pPr>
        <w:autoSpaceDE w:val="0"/>
        <w:autoSpaceDN w:val="0"/>
        <w:adjustRightInd w:val="0"/>
        <w:ind w:left="560" w:hangingChars="200" w:hanging="560"/>
        <w:rPr>
          <w:rFonts w:ascii="標楷體" w:eastAsia="標楷體" w:hAnsi="標楷體" w:cs="標楷體a.._."/>
          <w:color w:val="000000"/>
          <w:kern w:val="0"/>
          <w:sz w:val="28"/>
          <w:szCs w:val="28"/>
        </w:rPr>
      </w:pPr>
      <w:r w:rsidRPr="006129FE">
        <w:rPr>
          <w:rFonts w:ascii="標楷體" w:eastAsia="標楷體" w:hAnsi="標楷體" w:cs="標楷體a.._." w:hint="eastAsia"/>
          <w:color w:val="000000"/>
          <w:kern w:val="0"/>
          <w:sz w:val="28"/>
          <w:szCs w:val="28"/>
        </w:rPr>
        <w:t>十</w:t>
      </w:r>
      <w:r w:rsidR="00D2152D" w:rsidRPr="00D2152D">
        <w:rPr>
          <w:rFonts w:ascii="標楷體" w:eastAsia="標楷體" w:hAnsi="標楷體" w:cs="標楷體a.._." w:hint="eastAsia"/>
          <w:color w:val="000000"/>
          <w:kern w:val="0"/>
          <w:sz w:val="28"/>
          <w:szCs w:val="28"/>
        </w:rPr>
        <w:t>、農場環境與衛生環境檢驗單位為行政院農業委員會之行政院農業委員會農業試驗所及</w:t>
      </w:r>
      <w:r w:rsidR="00B56785" w:rsidRPr="006129FE">
        <w:rPr>
          <w:rFonts w:ascii="標楷體" w:eastAsia="標楷體" w:hAnsi="標楷體" w:cs="標楷體a.._." w:hint="eastAsia"/>
          <w:color w:val="000000"/>
          <w:kern w:val="0"/>
          <w:sz w:val="28"/>
          <w:szCs w:val="28"/>
        </w:rPr>
        <w:t>臺中區農業</w:t>
      </w:r>
      <w:r w:rsidR="00D2152D" w:rsidRPr="00D2152D">
        <w:rPr>
          <w:rFonts w:ascii="標楷體" w:eastAsia="標楷體" w:hAnsi="標楷體" w:cs="標楷體a.._." w:hint="eastAsia"/>
          <w:color w:val="000000"/>
          <w:kern w:val="0"/>
          <w:sz w:val="28"/>
          <w:szCs w:val="28"/>
        </w:rPr>
        <w:t>改良場或其他政府立案驗證單位，檢測自然環境之土壤、水質、</w:t>
      </w:r>
      <w:r w:rsidR="00B56785" w:rsidRPr="006129FE">
        <w:rPr>
          <w:rFonts w:ascii="標楷體" w:eastAsia="標楷體" w:hAnsi="標楷體" w:cs="標楷體a.._." w:hint="eastAsia"/>
          <w:color w:val="000000"/>
          <w:kern w:val="0"/>
          <w:sz w:val="28"/>
          <w:szCs w:val="28"/>
        </w:rPr>
        <w:t>農產品</w:t>
      </w:r>
      <w:r w:rsidR="00D2152D" w:rsidRPr="00D2152D">
        <w:rPr>
          <w:rFonts w:ascii="標楷體" w:eastAsia="標楷體" w:hAnsi="標楷體" w:cs="標楷體a.._." w:hint="eastAsia"/>
          <w:color w:val="000000"/>
          <w:kern w:val="0"/>
          <w:sz w:val="28"/>
          <w:szCs w:val="28"/>
        </w:rPr>
        <w:t>等檢測。</w:t>
      </w:r>
    </w:p>
    <w:p w:rsidR="00D2152D" w:rsidRPr="006129FE" w:rsidRDefault="006129FE" w:rsidP="00D2152D">
      <w:pPr>
        <w:rPr>
          <w:rFonts w:ascii="標楷體" w:eastAsia="標楷體" w:hAnsi="標楷體" w:cs="標楷體a.._."/>
          <w:color w:val="000000"/>
          <w:kern w:val="0"/>
          <w:sz w:val="28"/>
          <w:szCs w:val="28"/>
        </w:rPr>
      </w:pPr>
      <w:r w:rsidRPr="006129FE">
        <w:rPr>
          <w:rFonts w:ascii="標楷體" w:eastAsia="標楷體" w:hAnsi="標楷體" w:cs="標楷體a.._."/>
          <w:color w:val="000000"/>
          <w:kern w:val="0"/>
          <w:sz w:val="28"/>
          <w:szCs w:val="28"/>
        </w:rPr>
        <w:t>十一</w:t>
      </w:r>
      <w:r w:rsidR="00D2152D" w:rsidRPr="006129FE">
        <w:rPr>
          <w:rFonts w:ascii="標楷體" w:eastAsia="標楷體" w:hAnsi="標楷體" w:cs="標楷體a.._." w:hint="eastAsia"/>
          <w:color w:val="000000"/>
          <w:kern w:val="0"/>
          <w:sz w:val="28"/>
          <w:szCs w:val="28"/>
        </w:rPr>
        <w:t>、</w:t>
      </w:r>
      <w:r w:rsidR="00F055AF" w:rsidRPr="006129FE">
        <w:rPr>
          <w:rFonts w:ascii="標楷體" w:eastAsia="標楷體" w:hAnsi="標楷體" w:cs="標楷體a.._." w:hint="eastAsia"/>
          <w:bCs/>
          <w:color w:val="000000"/>
          <w:kern w:val="0"/>
          <w:sz w:val="28"/>
          <w:szCs w:val="28"/>
        </w:rPr>
        <w:t>其他未定事項或</w:t>
      </w:r>
      <w:r w:rsidR="00F055AF" w:rsidRPr="006129FE">
        <w:rPr>
          <w:rFonts w:ascii="標楷體" w:eastAsia="標楷體" w:hAnsi="標楷體" w:cs="標楷體a.._." w:hint="eastAsia"/>
          <w:color w:val="000000"/>
          <w:kern w:val="0"/>
          <w:sz w:val="28"/>
          <w:szCs w:val="28"/>
        </w:rPr>
        <w:t>變更</w:t>
      </w:r>
      <w:r w:rsidR="00D2152D" w:rsidRPr="006129FE">
        <w:rPr>
          <w:rFonts w:ascii="標楷體" w:eastAsia="標楷體" w:hAnsi="標楷體" w:cs="標楷體a.._." w:hint="eastAsia"/>
          <w:color w:val="000000"/>
          <w:kern w:val="0"/>
          <w:sz w:val="28"/>
          <w:szCs w:val="28"/>
        </w:rPr>
        <w:t>規範程序，由</w:t>
      </w:r>
      <w:r w:rsidR="00B56785" w:rsidRPr="006129FE">
        <w:rPr>
          <w:rFonts w:ascii="標楷體" w:eastAsia="標楷體" w:hAnsi="標楷體" w:cs="標楷體a.._." w:hint="eastAsia"/>
          <w:color w:val="000000"/>
          <w:kern w:val="0"/>
          <w:sz w:val="28"/>
          <w:szCs w:val="28"/>
        </w:rPr>
        <w:t>總幹事</w:t>
      </w:r>
      <w:r w:rsidR="00D2152D" w:rsidRPr="006129FE">
        <w:rPr>
          <w:rFonts w:ascii="標楷體" w:eastAsia="標楷體" w:hAnsi="標楷體" w:cs="標楷體a.._." w:hint="eastAsia"/>
          <w:color w:val="000000"/>
          <w:kern w:val="0"/>
          <w:sz w:val="28"/>
          <w:szCs w:val="28"/>
        </w:rPr>
        <w:t>召集會</w:t>
      </w:r>
      <w:r w:rsidR="00B56785" w:rsidRPr="006129FE">
        <w:rPr>
          <w:rFonts w:ascii="標楷體" w:eastAsia="標楷體" w:hAnsi="標楷體" w:cs="標楷體a.._." w:hint="eastAsia"/>
          <w:color w:val="000000"/>
          <w:kern w:val="0"/>
          <w:sz w:val="28"/>
          <w:szCs w:val="28"/>
        </w:rPr>
        <w:t>議</w:t>
      </w:r>
      <w:r w:rsidR="00D2152D" w:rsidRPr="006129FE">
        <w:rPr>
          <w:rFonts w:ascii="標楷體" w:eastAsia="標楷體" w:hAnsi="標楷體" w:cs="標楷體a.._." w:hint="eastAsia"/>
          <w:color w:val="000000"/>
          <w:kern w:val="0"/>
          <w:sz w:val="28"/>
          <w:szCs w:val="28"/>
        </w:rPr>
        <w:t>決議之。</w:t>
      </w:r>
    </w:p>
    <w:p w:rsidR="008358B5" w:rsidRDefault="008358B5">
      <w:pPr>
        <w:widowControl/>
        <w:rPr>
          <w:rFonts w:ascii="標楷體" w:eastAsia="標楷體" w:hAnsi="標楷體" w:cs="標楷體a.._."/>
          <w:color w:val="000000"/>
          <w:kern w:val="0"/>
          <w:sz w:val="28"/>
          <w:szCs w:val="28"/>
        </w:rPr>
      </w:pPr>
      <w:r>
        <w:rPr>
          <w:rFonts w:ascii="標楷體" w:eastAsia="標楷體" w:hAnsi="標楷體" w:cs="標楷體a.._."/>
          <w:color w:val="000000"/>
          <w:kern w:val="0"/>
          <w:sz w:val="28"/>
          <w:szCs w:val="28"/>
        </w:rPr>
        <w:br w:type="page"/>
      </w:r>
    </w:p>
    <w:p w:rsidR="00D2152D" w:rsidRPr="006129FE" w:rsidRDefault="00D2152D" w:rsidP="00D2152D">
      <w:pPr>
        <w:rPr>
          <w:rFonts w:ascii="標楷體" w:eastAsia="標楷體" w:hAnsi="標楷體" w:cs="標楷體a.._."/>
          <w:color w:val="000000"/>
          <w:kern w:val="0"/>
          <w:sz w:val="28"/>
          <w:szCs w:val="28"/>
        </w:rPr>
      </w:pPr>
      <w:bookmarkStart w:id="0" w:name="_GoBack"/>
      <w:bookmarkEnd w:id="0"/>
    </w:p>
    <w:p w:rsidR="008358B5" w:rsidRPr="007E4CCE" w:rsidRDefault="008358B5" w:rsidP="008358B5">
      <w:pPr>
        <w:wordWrap w:val="0"/>
        <w:jc w:val="right"/>
        <w:rPr>
          <w:rFonts w:ascii="標楷體" w:eastAsia="標楷體" w:hAnsi="標楷體"/>
          <w:color w:val="000000" w:themeColor="text1"/>
          <w:sz w:val="28"/>
          <w:szCs w:val="28"/>
        </w:rPr>
      </w:pPr>
      <w:r w:rsidRPr="007E4CCE">
        <w:rPr>
          <w:rFonts w:ascii="標楷體" w:eastAsia="標楷體" w:hAnsi="標楷體" w:hint="eastAsia"/>
          <w:color w:val="000000" w:themeColor="text1"/>
          <w:sz w:val="28"/>
          <w:szCs w:val="28"/>
        </w:rPr>
        <w:t xml:space="preserve">附件 </w:t>
      </w:r>
      <w:r w:rsidRPr="007E4CCE">
        <w:rPr>
          <w:rFonts w:ascii="標楷體" w:eastAsia="標楷體" w:hAnsi="標楷體"/>
          <w:color w:val="000000" w:themeColor="text1"/>
          <w:sz w:val="28"/>
          <w:szCs w:val="28"/>
        </w:rPr>
        <w:t xml:space="preserve"> </w:t>
      </w:r>
    </w:p>
    <w:p w:rsidR="008358B5" w:rsidRDefault="008358B5" w:rsidP="008358B5">
      <w:pPr>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臺中市大甲區農會</w:t>
      </w:r>
      <w:r w:rsidRPr="007E4CCE">
        <w:rPr>
          <w:rFonts w:ascii="標楷體" w:eastAsia="標楷體" w:hAnsi="標楷體" w:hint="eastAsia"/>
          <w:color w:val="000000" w:themeColor="text1"/>
          <w:sz w:val="36"/>
          <w:szCs w:val="36"/>
        </w:rPr>
        <w:t>友善</w:t>
      </w:r>
      <w:r>
        <w:rPr>
          <w:rFonts w:ascii="標楷體" w:eastAsia="標楷體" w:hAnsi="標楷體" w:hint="eastAsia"/>
          <w:color w:val="000000" w:themeColor="text1"/>
          <w:sz w:val="36"/>
          <w:szCs w:val="36"/>
        </w:rPr>
        <w:t>環境</w:t>
      </w:r>
      <w:r w:rsidRPr="007E4CCE">
        <w:rPr>
          <w:rFonts w:ascii="標楷體" w:eastAsia="標楷體" w:hAnsi="標楷體" w:hint="eastAsia"/>
          <w:color w:val="000000" w:themeColor="text1"/>
          <w:sz w:val="36"/>
          <w:szCs w:val="36"/>
        </w:rPr>
        <w:t>耕作</w:t>
      </w:r>
      <w:r>
        <w:rPr>
          <w:rFonts w:ascii="標楷體" w:eastAsia="標楷體" w:hAnsi="標楷體" w:hint="eastAsia"/>
          <w:color w:val="000000" w:themeColor="text1"/>
          <w:sz w:val="36"/>
          <w:szCs w:val="36"/>
        </w:rPr>
        <w:t>推廣</w:t>
      </w:r>
      <w:r w:rsidRPr="007E4CCE">
        <w:rPr>
          <w:rFonts w:ascii="標楷體" w:eastAsia="標楷體" w:hAnsi="標楷體" w:hint="eastAsia"/>
          <w:color w:val="000000" w:themeColor="text1"/>
          <w:sz w:val="36"/>
          <w:szCs w:val="36"/>
        </w:rPr>
        <w:t>團體</w:t>
      </w:r>
    </w:p>
    <w:p w:rsidR="008358B5" w:rsidRPr="007E4CCE" w:rsidRDefault="008358B5" w:rsidP="008358B5">
      <w:pPr>
        <w:jc w:val="center"/>
        <w:rPr>
          <w:rFonts w:ascii="標楷體" w:eastAsia="標楷體" w:hAnsi="標楷體"/>
          <w:sz w:val="36"/>
          <w:szCs w:val="36"/>
        </w:rPr>
      </w:pPr>
      <w:r w:rsidRPr="007E4CCE">
        <w:rPr>
          <w:rFonts w:ascii="標楷體" w:eastAsia="標楷體" w:hAnsi="標楷體" w:hint="eastAsia"/>
          <w:color w:val="000000" w:themeColor="text1"/>
          <w:sz w:val="36"/>
          <w:szCs w:val="36"/>
        </w:rPr>
        <w:t>自然農法</w:t>
      </w:r>
      <w:r w:rsidRPr="007E4CCE">
        <w:rPr>
          <w:rFonts w:ascii="標楷體" w:eastAsia="標楷體" w:hAnsi="標楷體" w:hint="eastAsia"/>
          <w:sz w:val="36"/>
          <w:szCs w:val="36"/>
        </w:rPr>
        <w:t>稽核表</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7906"/>
      </w:tblGrid>
      <w:tr w:rsidR="008358B5" w:rsidRPr="00EB2465" w:rsidTr="00241758">
        <w:trPr>
          <w:trHeight w:val="567"/>
          <w:jc w:val="center"/>
        </w:trPr>
        <w:tc>
          <w:tcPr>
            <w:tcW w:w="2269" w:type="dxa"/>
            <w:vAlign w:val="center"/>
          </w:tcPr>
          <w:p w:rsidR="008358B5" w:rsidRPr="00EB2465" w:rsidRDefault="008358B5" w:rsidP="00241758">
            <w:pPr>
              <w:jc w:val="both"/>
              <w:rPr>
                <w:rFonts w:ascii="標楷體" w:eastAsia="標楷體" w:hAnsi="標楷體"/>
              </w:rPr>
            </w:pPr>
            <w:r w:rsidRPr="00EB2465">
              <w:rPr>
                <w:rFonts w:ascii="標楷體" w:eastAsia="標楷體" w:hAnsi="標楷體" w:hint="eastAsia"/>
              </w:rPr>
              <w:t>稽核時間</w:t>
            </w:r>
          </w:p>
        </w:tc>
        <w:tc>
          <w:tcPr>
            <w:tcW w:w="7906" w:type="dxa"/>
            <w:vAlign w:val="center"/>
          </w:tcPr>
          <w:p w:rsidR="008358B5" w:rsidRPr="00EB2465" w:rsidRDefault="008358B5" w:rsidP="00241758">
            <w:pPr>
              <w:ind w:firstLineChars="300" w:firstLine="720"/>
              <w:jc w:val="both"/>
              <w:rPr>
                <w:rFonts w:ascii="標楷體" w:eastAsia="標楷體" w:hAnsi="標楷體"/>
              </w:rPr>
            </w:pPr>
            <w:r w:rsidRPr="00EB2465">
              <w:rPr>
                <w:rFonts w:ascii="標楷體" w:eastAsia="標楷體" w:hAnsi="標楷體" w:hint="eastAsia"/>
              </w:rPr>
              <w:t xml:space="preserve">年   </w:t>
            </w:r>
            <w:r>
              <w:rPr>
                <w:rFonts w:ascii="標楷體" w:eastAsia="標楷體" w:hAnsi="標楷體" w:hint="eastAsia"/>
              </w:rPr>
              <w:t xml:space="preserve">  </w:t>
            </w:r>
            <w:r w:rsidRPr="00EB2465">
              <w:rPr>
                <w:rFonts w:ascii="標楷體" w:eastAsia="標楷體" w:hAnsi="標楷體" w:hint="eastAsia"/>
              </w:rPr>
              <w:t xml:space="preserve">月   </w:t>
            </w:r>
            <w:r>
              <w:rPr>
                <w:rFonts w:ascii="標楷體" w:eastAsia="標楷體" w:hAnsi="標楷體" w:hint="eastAsia"/>
              </w:rPr>
              <w:t xml:space="preserve">  </w:t>
            </w:r>
            <w:r w:rsidRPr="00EB2465">
              <w:rPr>
                <w:rFonts w:ascii="標楷體" w:eastAsia="標楷體" w:hAnsi="標楷體" w:hint="eastAsia"/>
              </w:rPr>
              <w:t xml:space="preserve">日   </w:t>
            </w:r>
            <w:r>
              <w:rPr>
                <w:rFonts w:ascii="標楷體" w:eastAsia="標楷體" w:hAnsi="標楷體" w:hint="eastAsia"/>
              </w:rPr>
              <w:t xml:space="preserve"> </w:t>
            </w:r>
          </w:p>
        </w:tc>
      </w:tr>
      <w:tr w:rsidR="008358B5" w:rsidRPr="00EB2465" w:rsidTr="00241758">
        <w:trPr>
          <w:trHeight w:val="567"/>
          <w:jc w:val="center"/>
        </w:trPr>
        <w:tc>
          <w:tcPr>
            <w:tcW w:w="2269" w:type="dxa"/>
            <w:vAlign w:val="center"/>
          </w:tcPr>
          <w:p w:rsidR="008358B5" w:rsidRPr="00EB2465" w:rsidRDefault="008358B5" w:rsidP="00241758">
            <w:pPr>
              <w:jc w:val="both"/>
              <w:rPr>
                <w:rFonts w:ascii="標楷體" w:eastAsia="標楷體" w:hAnsi="標楷體"/>
              </w:rPr>
            </w:pPr>
            <w:r w:rsidRPr="00EB2465">
              <w:rPr>
                <w:rFonts w:ascii="標楷體" w:eastAsia="標楷體" w:hAnsi="標楷體" w:hint="eastAsia"/>
              </w:rPr>
              <w:t>會同稽核人</w:t>
            </w:r>
          </w:p>
        </w:tc>
        <w:tc>
          <w:tcPr>
            <w:tcW w:w="7906" w:type="dxa"/>
            <w:vAlign w:val="center"/>
          </w:tcPr>
          <w:p w:rsidR="008358B5" w:rsidRPr="00EB2465" w:rsidRDefault="008358B5" w:rsidP="00241758">
            <w:pPr>
              <w:jc w:val="both"/>
              <w:rPr>
                <w:rFonts w:ascii="標楷體" w:eastAsia="標楷體" w:hAnsi="標楷體"/>
              </w:rPr>
            </w:pPr>
          </w:p>
        </w:tc>
      </w:tr>
      <w:tr w:rsidR="008358B5" w:rsidRPr="00EB2465" w:rsidTr="00241758">
        <w:trPr>
          <w:trHeight w:val="567"/>
          <w:jc w:val="center"/>
        </w:trPr>
        <w:tc>
          <w:tcPr>
            <w:tcW w:w="2269" w:type="dxa"/>
            <w:vAlign w:val="center"/>
          </w:tcPr>
          <w:p w:rsidR="008358B5" w:rsidRPr="00EB2465" w:rsidRDefault="008358B5" w:rsidP="00241758">
            <w:pPr>
              <w:jc w:val="both"/>
              <w:rPr>
                <w:rFonts w:ascii="標楷體" w:eastAsia="標楷體" w:hAnsi="標楷體"/>
              </w:rPr>
            </w:pPr>
            <w:r w:rsidRPr="00EB2465">
              <w:rPr>
                <w:rFonts w:ascii="標楷體" w:eastAsia="標楷體" w:hAnsi="標楷體" w:hint="eastAsia"/>
              </w:rPr>
              <w:t>稽核員</w:t>
            </w:r>
          </w:p>
        </w:tc>
        <w:tc>
          <w:tcPr>
            <w:tcW w:w="7906" w:type="dxa"/>
            <w:vAlign w:val="center"/>
          </w:tcPr>
          <w:p w:rsidR="008358B5" w:rsidRPr="00EB2465" w:rsidRDefault="008358B5" w:rsidP="00241758">
            <w:pPr>
              <w:jc w:val="both"/>
              <w:rPr>
                <w:rFonts w:ascii="標楷體" w:eastAsia="標楷體" w:hAnsi="標楷體"/>
              </w:rPr>
            </w:pPr>
          </w:p>
        </w:tc>
      </w:tr>
      <w:tr w:rsidR="008358B5" w:rsidRPr="00EB2465" w:rsidTr="00241758">
        <w:trPr>
          <w:trHeight w:val="567"/>
          <w:jc w:val="center"/>
        </w:trPr>
        <w:tc>
          <w:tcPr>
            <w:tcW w:w="2269" w:type="dxa"/>
            <w:vAlign w:val="center"/>
          </w:tcPr>
          <w:p w:rsidR="008358B5" w:rsidRPr="00EB2465" w:rsidRDefault="008358B5" w:rsidP="00241758">
            <w:pPr>
              <w:jc w:val="both"/>
              <w:rPr>
                <w:rFonts w:ascii="標楷體" w:eastAsia="標楷體" w:hAnsi="標楷體"/>
              </w:rPr>
            </w:pPr>
            <w:r w:rsidRPr="00EB2465">
              <w:rPr>
                <w:rFonts w:ascii="標楷體" w:eastAsia="標楷體" w:hAnsi="標楷體" w:hint="eastAsia"/>
              </w:rPr>
              <w:t>被稽核</w:t>
            </w:r>
            <w:r>
              <w:rPr>
                <w:rFonts w:ascii="標楷體" w:eastAsia="標楷體" w:hAnsi="標楷體" w:hint="eastAsia"/>
              </w:rPr>
              <w:t>者</w:t>
            </w:r>
          </w:p>
        </w:tc>
        <w:tc>
          <w:tcPr>
            <w:tcW w:w="7906" w:type="dxa"/>
            <w:vAlign w:val="center"/>
          </w:tcPr>
          <w:p w:rsidR="008358B5" w:rsidRPr="00EB2465" w:rsidRDefault="008358B5" w:rsidP="00241758">
            <w:pPr>
              <w:jc w:val="both"/>
              <w:rPr>
                <w:rFonts w:ascii="標楷體" w:eastAsia="標楷體" w:hAnsi="標楷體"/>
              </w:rPr>
            </w:pPr>
          </w:p>
        </w:tc>
      </w:tr>
    </w:tbl>
    <w:p w:rsidR="008358B5" w:rsidRDefault="008358B5" w:rsidP="008358B5">
      <w:pPr>
        <w:spacing w:afterLines="50" w:after="180" w:line="320" w:lineRule="exact"/>
        <w:jc w:val="center"/>
        <w:rPr>
          <w:rFonts w:ascii="標楷體" w:eastAsia="標楷體" w:hAnsi="標楷體"/>
          <w:sz w:val="32"/>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99"/>
        <w:gridCol w:w="4929"/>
        <w:gridCol w:w="1840"/>
        <w:gridCol w:w="3021"/>
      </w:tblGrid>
      <w:tr w:rsidR="008358B5" w:rsidRPr="00773AF4" w:rsidTr="00241758">
        <w:trPr>
          <w:trHeight w:val="624"/>
          <w:tblHeader/>
          <w:jc w:val="center"/>
        </w:trPr>
        <w:tc>
          <w:tcPr>
            <w:tcW w:w="5628" w:type="dxa"/>
            <w:gridSpan w:val="2"/>
            <w:vAlign w:val="center"/>
          </w:tcPr>
          <w:p w:rsidR="008358B5" w:rsidRPr="00773AF4" w:rsidRDefault="008358B5" w:rsidP="00241758">
            <w:pPr>
              <w:snapToGrid w:val="0"/>
              <w:spacing w:line="400" w:lineRule="exact"/>
              <w:jc w:val="center"/>
              <w:rPr>
                <w:rFonts w:ascii="標楷體" w:eastAsia="標楷體" w:hAnsi="標楷體"/>
              </w:rPr>
            </w:pPr>
            <w:r w:rsidRPr="00773AF4">
              <w:rPr>
                <w:rFonts w:ascii="標楷體" w:eastAsia="標楷體" w:hAnsi="標楷體" w:hint="eastAsia"/>
              </w:rPr>
              <w:t>檢查</w:t>
            </w:r>
            <w:r w:rsidRPr="00773AF4">
              <w:rPr>
                <w:rFonts w:ascii="標楷體" w:eastAsia="標楷體" w:hAnsi="標楷體"/>
              </w:rPr>
              <w:t>項目</w:t>
            </w:r>
          </w:p>
        </w:tc>
        <w:tc>
          <w:tcPr>
            <w:tcW w:w="1840" w:type="dxa"/>
            <w:vAlign w:val="center"/>
          </w:tcPr>
          <w:p w:rsidR="008358B5" w:rsidRPr="00773AF4" w:rsidRDefault="008358B5" w:rsidP="00241758">
            <w:pPr>
              <w:snapToGrid w:val="0"/>
              <w:spacing w:line="400" w:lineRule="exact"/>
              <w:ind w:leftChars="-45" w:left="-108" w:rightChars="-45" w:right="-108"/>
              <w:jc w:val="center"/>
              <w:rPr>
                <w:rFonts w:ascii="標楷體" w:eastAsia="標楷體" w:hAnsi="標楷體"/>
              </w:rPr>
            </w:pPr>
            <w:r w:rsidRPr="00773AF4">
              <w:rPr>
                <w:rFonts w:ascii="標楷體" w:eastAsia="標楷體" w:hAnsi="標楷體" w:hint="eastAsia"/>
              </w:rPr>
              <w:t>結果(請勾選)</w:t>
            </w:r>
          </w:p>
        </w:tc>
        <w:tc>
          <w:tcPr>
            <w:tcW w:w="3021" w:type="dxa"/>
            <w:vAlign w:val="center"/>
          </w:tcPr>
          <w:p w:rsidR="008358B5" w:rsidRPr="00773AF4" w:rsidRDefault="008358B5" w:rsidP="00241758">
            <w:pPr>
              <w:snapToGrid w:val="0"/>
              <w:spacing w:line="400" w:lineRule="exact"/>
              <w:ind w:leftChars="-45" w:left="-108" w:rightChars="-45" w:right="-108"/>
              <w:jc w:val="center"/>
              <w:rPr>
                <w:rFonts w:ascii="標楷體" w:eastAsia="標楷體" w:hAnsi="標楷體"/>
              </w:rPr>
            </w:pPr>
            <w:r>
              <w:rPr>
                <w:rFonts w:ascii="標楷體" w:eastAsia="標楷體" w:hAnsi="標楷體" w:hint="eastAsia"/>
              </w:rPr>
              <w:t>觀察說明</w:t>
            </w:r>
            <w:r w:rsidRPr="006946FB">
              <w:rPr>
                <w:rFonts w:ascii="標楷體" w:eastAsia="標楷體" w:hAnsi="標楷體" w:hint="eastAsia"/>
                <w:b/>
              </w:rPr>
              <w:t>（必填）</w:t>
            </w:r>
          </w:p>
        </w:tc>
      </w:tr>
      <w:tr w:rsidR="008358B5" w:rsidRPr="00773AF4" w:rsidTr="00241758">
        <w:trPr>
          <w:cantSplit/>
          <w:trHeight w:val="624"/>
          <w:jc w:val="center"/>
        </w:trPr>
        <w:tc>
          <w:tcPr>
            <w:tcW w:w="699" w:type="dxa"/>
            <w:vMerge w:val="restart"/>
            <w:vAlign w:val="center"/>
          </w:tcPr>
          <w:p w:rsidR="008358B5" w:rsidRPr="00773AF4" w:rsidRDefault="008358B5" w:rsidP="00241758">
            <w:pPr>
              <w:snapToGrid w:val="0"/>
              <w:spacing w:line="400" w:lineRule="exact"/>
              <w:jc w:val="center"/>
              <w:rPr>
                <w:rFonts w:ascii="標楷體" w:eastAsia="標楷體" w:hAnsi="標楷體"/>
              </w:rPr>
            </w:pPr>
            <w:r w:rsidRPr="00773AF4">
              <w:rPr>
                <w:rFonts w:ascii="標楷體" w:eastAsia="標楷體" w:hAnsi="標楷體" w:hint="eastAsia"/>
              </w:rPr>
              <w:t>一</w:t>
            </w:r>
          </w:p>
          <w:p w:rsidR="008358B5" w:rsidRPr="00773AF4" w:rsidRDefault="008358B5" w:rsidP="00241758">
            <w:pPr>
              <w:snapToGrid w:val="0"/>
              <w:spacing w:line="400" w:lineRule="exact"/>
              <w:jc w:val="center"/>
              <w:rPr>
                <w:rFonts w:ascii="標楷體" w:eastAsia="標楷體" w:hAnsi="標楷體"/>
              </w:rPr>
            </w:pPr>
            <w:r w:rsidRPr="00773AF4">
              <w:rPr>
                <w:rFonts w:ascii="標楷體" w:eastAsia="標楷體" w:hAnsi="標楷體" w:hint="eastAsia"/>
              </w:rPr>
              <w:t>、</w:t>
            </w:r>
          </w:p>
          <w:p w:rsidR="008358B5" w:rsidRPr="00773AF4" w:rsidRDefault="008358B5" w:rsidP="00241758">
            <w:pPr>
              <w:snapToGrid w:val="0"/>
              <w:spacing w:line="400" w:lineRule="exact"/>
              <w:jc w:val="center"/>
              <w:rPr>
                <w:rFonts w:ascii="標楷體" w:eastAsia="標楷體" w:hAnsi="標楷體"/>
              </w:rPr>
            </w:pPr>
            <w:r w:rsidRPr="00773AF4">
              <w:rPr>
                <w:rFonts w:ascii="標楷體" w:eastAsia="標楷體" w:hAnsi="標楷體" w:hint="eastAsia"/>
              </w:rPr>
              <w:t>生</w:t>
            </w:r>
          </w:p>
          <w:p w:rsidR="008358B5" w:rsidRPr="00773AF4" w:rsidRDefault="008358B5" w:rsidP="00241758">
            <w:pPr>
              <w:snapToGrid w:val="0"/>
              <w:spacing w:line="400" w:lineRule="exact"/>
              <w:jc w:val="center"/>
              <w:rPr>
                <w:rFonts w:ascii="標楷體" w:eastAsia="標楷體" w:hAnsi="標楷體"/>
              </w:rPr>
            </w:pPr>
            <w:r w:rsidRPr="00773AF4">
              <w:rPr>
                <w:rFonts w:ascii="標楷體" w:eastAsia="標楷體" w:hAnsi="標楷體" w:hint="eastAsia"/>
              </w:rPr>
              <w:t>產</w:t>
            </w:r>
          </w:p>
          <w:p w:rsidR="008358B5" w:rsidRPr="00773AF4" w:rsidRDefault="008358B5" w:rsidP="00241758">
            <w:pPr>
              <w:snapToGrid w:val="0"/>
              <w:spacing w:line="400" w:lineRule="exact"/>
              <w:jc w:val="center"/>
              <w:rPr>
                <w:rFonts w:ascii="標楷體" w:eastAsia="標楷體" w:hAnsi="標楷體"/>
              </w:rPr>
            </w:pPr>
            <w:r w:rsidRPr="00773AF4">
              <w:rPr>
                <w:rFonts w:ascii="標楷體" w:eastAsia="標楷體" w:hAnsi="標楷體" w:hint="eastAsia"/>
              </w:rPr>
              <w:t>基</w:t>
            </w:r>
          </w:p>
          <w:p w:rsidR="008358B5" w:rsidRPr="00773AF4" w:rsidRDefault="008358B5" w:rsidP="00241758">
            <w:pPr>
              <w:snapToGrid w:val="0"/>
              <w:spacing w:line="400" w:lineRule="exact"/>
              <w:jc w:val="center"/>
              <w:rPr>
                <w:rFonts w:ascii="標楷體" w:eastAsia="標楷體" w:hAnsi="標楷體"/>
              </w:rPr>
            </w:pPr>
            <w:r w:rsidRPr="00773AF4">
              <w:rPr>
                <w:rFonts w:ascii="標楷體" w:eastAsia="標楷體" w:hAnsi="標楷體" w:hint="eastAsia"/>
              </w:rPr>
              <w:t>準</w:t>
            </w:r>
          </w:p>
        </w:tc>
        <w:tc>
          <w:tcPr>
            <w:tcW w:w="4929" w:type="dxa"/>
            <w:vAlign w:val="center"/>
          </w:tcPr>
          <w:p w:rsidR="008358B5" w:rsidRPr="00E45AD2" w:rsidRDefault="008358B5" w:rsidP="00241758">
            <w:pPr>
              <w:snapToGrid w:val="0"/>
              <w:spacing w:line="400" w:lineRule="exact"/>
              <w:ind w:left="240" w:hangingChars="100" w:hanging="240"/>
              <w:jc w:val="both"/>
              <w:rPr>
                <w:rFonts w:ascii="標楷體" w:eastAsia="標楷體" w:hAnsi="標楷體"/>
              </w:rPr>
            </w:pPr>
            <w:r w:rsidRPr="00E45AD2">
              <w:rPr>
                <w:rFonts w:ascii="標楷體" w:eastAsia="標楷體" w:hAnsi="標楷體" w:hint="eastAsia"/>
              </w:rPr>
              <w:t>1.成員是否了解農法規範及認識</w:t>
            </w:r>
          </w:p>
        </w:tc>
        <w:tc>
          <w:tcPr>
            <w:tcW w:w="1840" w:type="dxa"/>
            <w:vAlign w:val="center"/>
          </w:tcPr>
          <w:p w:rsidR="008358B5" w:rsidRPr="00773AF4" w:rsidRDefault="008358B5" w:rsidP="00241758">
            <w:pPr>
              <w:snapToGrid w:val="0"/>
              <w:spacing w:line="400" w:lineRule="exact"/>
              <w:ind w:leftChars="1" w:left="192" w:hangingChars="79" w:hanging="190"/>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Chars="-45" w:left="-108" w:rightChars="-45" w:right="-108"/>
              <w:jc w:val="center"/>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jc w:val="center"/>
              <w:rPr>
                <w:rFonts w:ascii="標楷體" w:eastAsia="標楷體" w:hAnsi="標楷體"/>
              </w:rPr>
            </w:pPr>
          </w:p>
        </w:tc>
        <w:tc>
          <w:tcPr>
            <w:tcW w:w="4929" w:type="dxa"/>
            <w:vAlign w:val="center"/>
          </w:tcPr>
          <w:p w:rsidR="008358B5" w:rsidRPr="00E45AD2" w:rsidRDefault="008358B5" w:rsidP="00241758">
            <w:pPr>
              <w:snapToGrid w:val="0"/>
              <w:spacing w:line="400" w:lineRule="exact"/>
              <w:ind w:left="240" w:hangingChars="100" w:hanging="240"/>
              <w:jc w:val="both"/>
              <w:rPr>
                <w:rFonts w:ascii="標楷體" w:eastAsia="標楷體" w:hAnsi="標楷體"/>
              </w:rPr>
            </w:pPr>
            <w:r w:rsidRPr="00E45AD2">
              <w:rPr>
                <w:rFonts w:ascii="標楷體" w:eastAsia="標楷體" w:hAnsi="標楷體" w:hint="eastAsia"/>
              </w:rPr>
              <w:t>2. 成員是否依照</w:t>
            </w:r>
            <w:r w:rsidRPr="00E45AD2">
              <w:rPr>
                <w:rFonts w:ascii="標楷體" w:eastAsia="標楷體" w:hAnsi="標楷體" w:hint="eastAsia"/>
                <w:bCs/>
              </w:rPr>
              <w:t>農法</w:t>
            </w:r>
            <w:r w:rsidRPr="00E45AD2">
              <w:rPr>
                <w:rFonts w:ascii="標楷體" w:eastAsia="標楷體" w:hAnsi="標楷體" w:hint="eastAsia"/>
              </w:rPr>
              <w:t>規範</w:t>
            </w:r>
            <w:r>
              <w:rPr>
                <w:rFonts w:ascii="標楷體" w:eastAsia="標楷體" w:hAnsi="標楷體" w:hint="eastAsia"/>
              </w:rPr>
              <w:t>操作</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Chars="-45" w:left="-108" w:rightChars="-45" w:right="-108"/>
              <w:jc w:val="center"/>
              <w:rPr>
                <w:rFonts w:ascii="標楷體" w:eastAsia="標楷體" w:hAnsi="標楷體"/>
              </w:rPr>
            </w:pPr>
          </w:p>
        </w:tc>
      </w:tr>
      <w:tr w:rsidR="008358B5" w:rsidRPr="00773AF4" w:rsidTr="00241758">
        <w:trPr>
          <w:cantSplit/>
          <w:trHeight w:val="624"/>
          <w:jc w:val="center"/>
        </w:trPr>
        <w:tc>
          <w:tcPr>
            <w:tcW w:w="699" w:type="dxa"/>
            <w:vMerge w:val="restart"/>
            <w:vAlign w:val="center"/>
          </w:tcPr>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二</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生</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產</w:t>
            </w:r>
          </w:p>
          <w:p w:rsidR="008358B5" w:rsidRPr="00773AF4" w:rsidRDefault="008358B5" w:rsidP="00241758">
            <w:pPr>
              <w:snapToGrid w:val="0"/>
              <w:spacing w:line="400" w:lineRule="exact"/>
              <w:ind w:left="2"/>
              <w:jc w:val="center"/>
              <w:rPr>
                <w:rFonts w:ascii="標楷體" w:eastAsia="標楷體" w:hAnsi="標楷體"/>
              </w:rPr>
            </w:pPr>
            <w:r>
              <w:rPr>
                <w:rFonts w:ascii="標楷體" w:eastAsia="標楷體" w:hAnsi="標楷體" w:hint="eastAsia"/>
              </w:rPr>
              <w:t>紀</w:t>
            </w:r>
          </w:p>
          <w:p w:rsidR="008358B5" w:rsidRPr="00773AF4" w:rsidRDefault="008358B5" w:rsidP="00241758">
            <w:pPr>
              <w:snapToGrid w:val="0"/>
              <w:spacing w:line="400" w:lineRule="exact"/>
              <w:ind w:left="2"/>
              <w:jc w:val="center"/>
              <w:rPr>
                <w:rFonts w:ascii="標楷體" w:eastAsia="標楷體" w:hAnsi="標楷體"/>
              </w:rPr>
            </w:pPr>
            <w:r>
              <w:rPr>
                <w:rFonts w:ascii="標楷體" w:eastAsia="標楷體" w:hAnsi="標楷體" w:hint="eastAsia"/>
              </w:rPr>
              <w:t>錄</w:t>
            </w:r>
          </w:p>
        </w:tc>
        <w:tc>
          <w:tcPr>
            <w:tcW w:w="4929" w:type="dxa"/>
            <w:vAlign w:val="center"/>
          </w:tcPr>
          <w:p w:rsidR="008358B5" w:rsidRPr="00E45AD2" w:rsidRDefault="008358B5" w:rsidP="00241758">
            <w:pPr>
              <w:snapToGrid w:val="0"/>
              <w:spacing w:line="400" w:lineRule="exact"/>
              <w:ind w:leftChars="1" w:left="192" w:hangingChars="79" w:hanging="190"/>
              <w:jc w:val="both"/>
              <w:rPr>
                <w:rFonts w:ascii="標楷體" w:eastAsia="標楷體" w:hAnsi="標楷體"/>
              </w:rPr>
            </w:pPr>
            <w:r w:rsidRPr="00E45AD2">
              <w:rPr>
                <w:rFonts w:ascii="標楷體" w:eastAsia="標楷體" w:hAnsi="標楷體" w:hint="eastAsia"/>
              </w:rPr>
              <w:t>1.是否詳填生產日誌</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240" w:hangingChars="100" w:hanging="240"/>
              <w:jc w:val="both"/>
              <w:rPr>
                <w:rFonts w:ascii="標楷體" w:eastAsia="標楷體" w:hAnsi="標楷體"/>
              </w:rPr>
            </w:pPr>
            <w:r w:rsidRPr="00E45AD2">
              <w:rPr>
                <w:rFonts w:ascii="標楷體" w:eastAsia="標楷體" w:hAnsi="標楷體" w:hint="eastAsia"/>
              </w:rPr>
              <w:t>2.生產日誌內容是否依循</w:t>
            </w:r>
            <w:r w:rsidRPr="00E45AD2">
              <w:rPr>
                <w:rFonts w:ascii="標楷體" w:eastAsia="標楷體" w:hAnsi="標楷體" w:hint="eastAsia"/>
                <w:bCs/>
              </w:rPr>
              <w:t>農法</w:t>
            </w:r>
            <w:r w:rsidRPr="00E45AD2">
              <w:rPr>
                <w:rFonts w:ascii="標楷體" w:eastAsia="標楷體" w:hAnsi="標楷體" w:hint="eastAsia"/>
              </w:rPr>
              <w:t>規範</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240" w:hangingChars="100" w:hanging="240"/>
              <w:jc w:val="both"/>
              <w:rPr>
                <w:rFonts w:ascii="標楷體" w:eastAsia="標楷體" w:hAnsi="標楷體"/>
              </w:rPr>
            </w:pPr>
            <w:r w:rsidRPr="00E45AD2">
              <w:rPr>
                <w:rFonts w:ascii="標楷體" w:eastAsia="標楷體" w:hAnsi="標楷體" w:hint="eastAsia"/>
              </w:rPr>
              <w:t>3.是否留存苗木及資材採購單據及來源記錄</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240" w:hangingChars="100" w:hanging="240"/>
              <w:jc w:val="both"/>
              <w:rPr>
                <w:rFonts w:ascii="標楷體" w:eastAsia="標楷體" w:hAnsi="標楷體"/>
              </w:rPr>
            </w:pPr>
            <w:r w:rsidRPr="00E45AD2">
              <w:rPr>
                <w:rFonts w:ascii="標楷體" w:eastAsia="標楷體" w:hAnsi="標楷體" w:hint="eastAsia"/>
              </w:rPr>
              <w:t>4.是否確認肥料、堆肥、土壤改良資材成分並保留購買單據</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240" w:hangingChars="100" w:hanging="240"/>
              <w:jc w:val="both"/>
              <w:rPr>
                <w:rFonts w:ascii="標楷體" w:eastAsia="標楷體" w:hAnsi="標楷體"/>
              </w:rPr>
            </w:pPr>
            <w:r w:rsidRPr="00E45AD2">
              <w:rPr>
                <w:rFonts w:ascii="標楷體" w:eastAsia="標楷體" w:hAnsi="標楷體" w:hint="eastAsia"/>
              </w:rPr>
              <w:t>5.是否留存肥料、堆肥、土壤改良資材出、入庫管理記錄</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Chars="1" w:left="192" w:hangingChars="79" w:hanging="190"/>
              <w:jc w:val="both"/>
              <w:rPr>
                <w:rFonts w:ascii="標楷體" w:eastAsia="標楷體" w:hAnsi="標楷體"/>
              </w:rPr>
            </w:pPr>
            <w:r w:rsidRPr="00E45AD2">
              <w:rPr>
                <w:rFonts w:ascii="標楷體" w:eastAsia="標楷體" w:hAnsi="標楷體" w:hint="eastAsia"/>
              </w:rPr>
              <w:t>6.是否有施肥管理記錄</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240" w:hangingChars="100" w:hanging="240"/>
              <w:jc w:val="both"/>
              <w:rPr>
                <w:rFonts w:ascii="標楷體" w:eastAsia="標楷體" w:hAnsi="標楷體"/>
              </w:rPr>
            </w:pPr>
            <w:r w:rsidRPr="00E45AD2">
              <w:rPr>
                <w:rFonts w:ascii="標楷體" w:eastAsia="標楷體" w:hAnsi="標楷體" w:hint="eastAsia"/>
              </w:rPr>
              <w:t>7.是否確認防治資材成分並保留購買單據</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240" w:hangingChars="100" w:hanging="240"/>
              <w:jc w:val="both"/>
              <w:rPr>
                <w:rFonts w:ascii="標楷體" w:eastAsia="標楷體" w:hAnsi="標楷體"/>
              </w:rPr>
            </w:pPr>
            <w:r w:rsidRPr="00E45AD2">
              <w:rPr>
                <w:rFonts w:ascii="標楷體" w:eastAsia="標楷體" w:hAnsi="標楷體" w:hint="eastAsia"/>
              </w:rPr>
              <w:t>8.是否留存防治資材出、入庫管理記錄</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240" w:hangingChars="100" w:hanging="240"/>
              <w:jc w:val="both"/>
              <w:rPr>
                <w:rFonts w:ascii="標楷體" w:eastAsia="標楷體" w:hAnsi="標楷體"/>
              </w:rPr>
            </w:pPr>
            <w:r w:rsidRPr="00E45AD2">
              <w:rPr>
                <w:rFonts w:ascii="標楷體" w:eastAsia="標楷體" w:hAnsi="標楷體" w:hint="eastAsia"/>
              </w:rPr>
              <w:t>9.</w:t>
            </w:r>
            <w:r w:rsidRPr="00E45AD2">
              <w:rPr>
                <w:rFonts w:ascii="標楷體" w:eastAsia="標楷體" w:hAnsi="標楷體"/>
              </w:rPr>
              <w:t>是否</w:t>
            </w:r>
            <w:r w:rsidRPr="00E45AD2">
              <w:rPr>
                <w:rFonts w:ascii="標楷體" w:eastAsia="標楷體" w:hAnsi="標楷體" w:hint="eastAsia"/>
              </w:rPr>
              <w:t>依</w:t>
            </w:r>
            <w:r w:rsidRPr="00E45AD2">
              <w:rPr>
                <w:rFonts w:ascii="標楷體" w:eastAsia="標楷體" w:hAnsi="標楷體"/>
              </w:rPr>
              <w:t>據</w:t>
            </w:r>
            <w:r w:rsidRPr="00E45AD2">
              <w:rPr>
                <w:rFonts w:ascii="標楷體" w:eastAsia="標楷體" w:hAnsi="標楷體" w:hint="eastAsia"/>
                <w:bCs/>
              </w:rPr>
              <w:t>農法</w:t>
            </w:r>
            <w:r w:rsidRPr="00E45AD2">
              <w:rPr>
                <w:rFonts w:ascii="標楷體" w:eastAsia="標楷體" w:hAnsi="標楷體" w:hint="eastAsia"/>
              </w:rPr>
              <w:t>規範防治計畫掌握</w:t>
            </w:r>
            <w:r w:rsidRPr="00E45AD2">
              <w:rPr>
                <w:rFonts w:ascii="標楷體" w:eastAsia="標楷體" w:hAnsi="標楷體"/>
              </w:rPr>
              <w:t>防治時</w:t>
            </w:r>
            <w:r w:rsidRPr="00E45AD2">
              <w:rPr>
                <w:rFonts w:ascii="標楷體" w:eastAsia="標楷體" w:hAnsi="標楷體" w:hint="eastAsia"/>
              </w:rPr>
              <w:t>期並適當進行防治</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Chars="1" w:left="398" w:hangingChars="165" w:hanging="396"/>
              <w:jc w:val="both"/>
              <w:rPr>
                <w:rFonts w:ascii="標楷體" w:eastAsia="標楷體" w:hAnsi="標楷體"/>
              </w:rPr>
            </w:pPr>
            <w:r w:rsidRPr="00E45AD2">
              <w:rPr>
                <w:rFonts w:ascii="標楷體" w:eastAsia="標楷體" w:hAnsi="標楷體" w:hint="eastAsia"/>
              </w:rPr>
              <w:t>10.</w:t>
            </w:r>
            <w:r w:rsidRPr="00E45AD2">
              <w:rPr>
                <w:rFonts w:ascii="標楷體" w:eastAsia="標楷體" w:hAnsi="標楷體"/>
              </w:rPr>
              <w:t>是否</w:t>
            </w:r>
            <w:r w:rsidRPr="00E45AD2">
              <w:rPr>
                <w:rFonts w:ascii="標楷體" w:eastAsia="標楷體" w:hAnsi="標楷體" w:hint="eastAsia"/>
              </w:rPr>
              <w:t>依照病蟲害可用資材之使用標準施用</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Chars="1" w:left="398" w:hangingChars="165" w:hanging="396"/>
              <w:jc w:val="both"/>
              <w:rPr>
                <w:rFonts w:ascii="標楷體" w:eastAsia="標楷體" w:hAnsi="標楷體"/>
              </w:rPr>
            </w:pPr>
            <w:r w:rsidRPr="00E45AD2">
              <w:rPr>
                <w:rFonts w:ascii="標楷體" w:eastAsia="標楷體" w:hAnsi="標楷體" w:hint="eastAsia"/>
              </w:rPr>
              <w:t>11.是否有符合資材使用紀錄</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396" w:hangingChars="165" w:hanging="396"/>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Chars="1" w:left="398" w:hangingChars="165" w:hanging="396"/>
              <w:jc w:val="both"/>
              <w:rPr>
                <w:rFonts w:ascii="標楷體" w:eastAsia="標楷體" w:hAnsi="標楷體"/>
              </w:rPr>
            </w:pPr>
            <w:r w:rsidRPr="00E45AD2">
              <w:rPr>
                <w:rFonts w:ascii="標楷體" w:eastAsia="標楷體" w:hAnsi="標楷體" w:hint="eastAsia"/>
              </w:rPr>
              <w:t>12.</w:t>
            </w:r>
            <w:r w:rsidRPr="00E45AD2">
              <w:rPr>
                <w:rFonts w:ascii="標楷體" w:eastAsia="標楷體" w:hAnsi="標楷體"/>
              </w:rPr>
              <w:t>是否</w:t>
            </w:r>
            <w:r w:rsidRPr="00E45AD2">
              <w:rPr>
                <w:rFonts w:ascii="標楷體" w:eastAsia="標楷體" w:hAnsi="標楷體" w:hint="eastAsia"/>
              </w:rPr>
              <w:t>定期參加相關講習</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restart"/>
            <w:vAlign w:val="center"/>
          </w:tcPr>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rPr>
              <w:br w:type="page"/>
            </w:r>
            <w:r w:rsidRPr="00773AF4">
              <w:rPr>
                <w:rFonts w:ascii="標楷體" w:eastAsia="標楷體" w:hAnsi="標楷體" w:hint="eastAsia"/>
              </w:rPr>
              <w:t>三</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農</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場</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環</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境</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與</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衛</w:t>
            </w:r>
          </w:p>
          <w:p w:rsidR="008358B5" w:rsidRPr="00773AF4" w:rsidRDefault="008358B5" w:rsidP="00241758">
            <w:pPr>
              <w:snapToGrid w:val="0"/>
              <w:spacing w:line="400" w:lineRule="exact"/>
              <w:ind w:left="2"/>
              <w:jc w:val="center"/>
              <w:rPr>
                <w:rFonts w:ascii="標楷體" w:eastAsia="標楷體" w:hAnsi="標楷體"/>
              </w:rPr>
            </w:pPr>
            <w:r w:rsidRPr="00773AF4">
              <w:rPr>
                <w:rFonts w:ascii="標楷體" w:eastAsia="標楷體" w:hAnsi="標楷體" w:hint="eastAsia"/>
              </w:rPr>
              <w:t>生</w:t>
            </w:r>
          </w:p>
        </w:tc>
        <w:tc>
          <w:tcPr>
            <w:tcW w:w="4929" w:type="dxa"/>
            <w:vAlign w:val="center"/>
          </w:tcPr>
          <w:p w:rsidR="008358B5" w:rsidRPr="00E45AD2" w:rsidRDefault="008358B5" w:rsidP="00241758">
            <w:pPr>
              <w:snapToGrid w:val="0"/>
              <w:spacing w:line="400" w:lineRule="exact"/>
              <w:ind w:leftChars="1" w:left="192" w:hangingChars="79" w:hanging="190"/>
              <w:jc w:val="both"/>
              <w:rPr>
                <w:rFonts w:ascii="標楷體" w:eastAsia="標楷體" w:hAnsi="標楷體"/>
              </w:rPr>
            </w:pPr>
            <w:r w:rsidRPr="00E45AD2">
              <w:rPr>
                <w:rFonts w:ascii="標楷體" w:eastAsia="標楷體" w:hAnsi="標楷體" w:hint="eastAsia"/>
              </w:rPr>
              <w:t>1. 本會、農場是否鄰近可就近指導</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left="2"/>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left="2"/>
              <w:rPr>
                <w:rFonts w:ascii="標楷體" w:eastAsia="標楷體" w:hAnsi="標楷體"/>
              </w:rPr>
            </w:pPr>
          </w:p>
        </w:tc>
        <w:tc>
          <w:tcPr>
            <w:tcW w:w="4929" w:type="dxa"/>
            <w:vAlign w:val="center"/>
          </w:tcPr>
          <w:p w:rsidR="008358B5" w:rsidRPr="00E45AD2" w:rsidRDefault="008358B5" w:rsidP="00241758">
            <w:pPr>
              <w:snapToGrid w:val="0"/>
              <w:spacing w:line="400" w:lineRule="exact"/>
              <w:ind w:leftChars="1" w:left="192" w:hangingChars="79" w:hanging="190"/>
              <w:jc w:val="both"/>
              <w:rPr>
                <w:rFonts w:ascii="標楷體" w:eastAsia="標楷體" w:hAnsi="標楷體"/>
              </w:rPr>
            </w:pPr>
            <w:r w:rsidRPr="00E45AD2">
              <w:rPr>
                <w:rFonts w:ascii="標楷體" w:eastAsia="標楷體" w:hAnsi="標楷體" w:hint="eastAsia"/>
              </w:rPr>
              <w:t>2.農場有無環境污染</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□有□無□其他</w:t>
            </w:r>
          </w:p>
        </w:tc>
        <w:tc>
          <w:tcPr>
            <w:tcW w:w="3021" w:type="dxa"/>
            <w:vAlign w:val="center"/>
          </w:tcPr>
          <w:p w:rsidR="008358B5" w:rsidRPr="00773AF4" w:rsidRDefault="008358B5" w:rsidP="00241758">
            <w:pPr>
              <w:snapToGrid w:val="0"/>
              <w:spacing w:line="400" w:lineRule="exact"/>
              <w:ind w:leftChars="1" w:left="192" w:hangingChars="79" w:hanging="190"/>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E45AD2" w:rsidRDefault="008358B5" w:rsidP="00241758">
            <w:pPr>
              <w:snapToGrid w:val="0"/>
              <w:spacing w:line="400" w:lineRule="exact"/>
              <w:ind w:leftChars="1" w:left="192" w:hangingChars="79" w:hanging="190"/>
              <w:jc w:val="both"/>
              <w:rPr>
                <w:rFonts w:ascii="標楷體" w:eastAsia="標楷體" w:hAnsi="標楷體"/>
              </w:rPr>
            </w:pPr>
            <w:r w:rsidRPr="00E45AD2">
              <w:rPr>
                <w:rFonts w:ascii="標楷體" w:eastAsia="標楷體" w:hAnsi="標楷體" w:hint="eastAsia"/>
              </w:rPr>
              <w:t>3.農場</w:t>
            </w:r>
            <w:r w:rsidRPr="00E45AD2">
              <w:rPr>
                <w:rFonts w:ascii="標楷體" w:eastAsia="標楷體" w:hAnsi="標楷體"/>
              </w:rPr>
              <w:t>是否</w:t>
            </w:r>
            <w:r w:rsidRPr="00E45AD2">
              <w:rPr>
                <w:rFonts w:ascii="標楷體" w:eastAsia="標楷體" w:hAnsi="標楷體" w:hint="eastAsia"/>
              </w:rPr>
              <w:t>通過水</w:t>
            </w:r>
            <w:r w:rsidRPr="00E45AD2">
              <w:rPr>
                <w:rFonts w:ascii="標楷體" w:eastAsia="標楷體" w:hAnsi="標楷體"/>
              </w:rPr>
              <w:t>源檢</w:t>
            </w:r>
            <w:r w:rsidRPr="00E45AD2">
              <w:rPr>
                <w:rFonts w:ascii="標楷體" w:eastAsia="標楷體" w:hAnsi="標楷體" w:hint="eastAsia"/>
              </w:rPr>
              <w:t>測</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E45AD2" w:rsidRDefault="008358B5" w:rsidP="00241758">
            <w:pPr>
              <w:snapToGrid w:val="0"/>
              <w:spacing w:line="400" w:lineRule="exact"/>
              <w:ind w:leftChars="1" w:left="192" w:hangingChars="79" w:hanging="190"/>
              <w:jc w:val="both"/>
              <w:rPr>
                <w:rFonts w:ascii="標楷體" w:eastAsia="標楷體" w:hAnsi="標楷體"/>
              </w:rPr>
            </w:pPr>
            <w:r w:rsidRPr="00E45AD2">
              <w:rPr>
                <w:rFonts w:ascii="標楷體" w:eastAsia="標楷體" w:hAnsi="標楷體" w:hint="eastAsia"/>
              </w:rPr>
              <w:t>4.農場</w:t>
            </w:r>
            <w:r w:rsidRPr="00E45AD2">
              <w:rPr>
                <w:rFonts w:ascii="標楷體" w:eastAsia="標楷體" w:hAnsi="標楷體"/>
              </w:rPr>
              <w:t>是否</w:t>
            </w:r>
            <w:r w:rsidRPr="00E45AD2">
              <w:rPr>
                <w:rFonts w:ascii="標楷體" w:eastAsia="標楷體" w:hAnsi="標楷體" w:hint="eastAsia"/>
              </w:rPr>
              <w:t>通過土壤</w:t>
            </w:r>
            <w:r w:rsidRPr="00E45AD2">
              <w:rPr>
                <w:rFonts w:ascii="標楷體" w:eastAsia="標楷體" w:hAnsi="標楷體"/>
              </w:rPr>
              <w:t>檢</w:t>
            </w:r>
            <w:r w:rsidRPr="00E45AD2">
              <w:rPr>
                <w:rFonts w:ascii="標楷體" w:eastAsia="標楷體" w:hAnsi="標楷體" w:hint="eastAsia"/>
              </w:rPr>
              <w:t>測</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ind w:leftChars="1" w:left="192" w:hangingChars="79" w:hanging="190"/>
              <w:jc w:val="both"/>
              <w:rPr>
                <w:rFonts w:ascii="標楷體" w:eastAsia="標楷體" w:hAnsi="標楷體"/>
              </w:rPr>
            </w:pPr>
            <w:r w:rsidRPr="00773AF4">
              <w:rPr>
                <w:rFonts w:ascii="標楷體" w:eastAsia="標楷體" w:hAnsi="標楷體" w:hint="eastAsia"/>
              </w:rPr>
              <w:t>5.農產品有無檢驗報告</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□有□無□其他</w:t>
            </w:r>
          </w:p>
        </w:tc>
        <w:tc>
          <w:tcPr>
            <w:tcW w:w="3021" w:type="dxa"/>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ind w:left="240" w:hangingChars="100" w:hanging="240"/>
              <w:jc w:val="both"/>
              <w:rPr>
                <w:rFonts w:ascii="標楷體" w:eastAsia="標楷體" w:hAnsi="標楷體"/>
              </w:rPr>
            </w:pPr>
            <w:r w:rsidRPr="00773AF4">
              <w:rPr>
                <w:rFonts w:ascii="標楷體" w:eastAsia="標楷體" w:hAnsi="標楷體" w:hint="eastAsia"/>
              </w:rPr>
              <w:t>6.農場廢棄物</w:t>
            </w:r>
            <w:r w:rsidRPr="00773AF4">
              <w:rPr>
                <w:rFonts w:ascii="標楷體" w:eastAsia="標楷體" w:hAnsi="標楷體"/>
              </w:rPr>
              <w:t>是否</w:t>
            </w:r>
            <w:r w:rsidRPr="00773AF4">
              <w:rPr>
                <w:rFonts w:ascii="標楷體" w:eastAsia="標楷體" w:hAnsi="標楷體" w:hint="eastAsia"/>
              </w:rPr>
              <w:t>已</w:t>
            </w:r>
            <w:r w:rsidRPr="00773AF4">
              <w:rPr>
                <w:rFonts w:ascii="標楷體" w:eastAsia="標楷體" w:hAnsi="標楷體"/>
              </w:rPr>
              <w:t>分類、回收</w:t>
            </w:r>
            <w:r w:rsidRPr="00773AF4">
              <w:rPr>
                <w:rFonts w:ascii="標楷體" w:eastAsia="標楷體" w:hAnsi="標楷體" w:hint="eastAsia"/>
              </w:rPr>
              <w:t>及存放於規定的場所</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ind w:left="240" w:hangingChars="100" w:hanging="240"/>
              <w:jc w:val="both"/>
              <w:rPr>
                <w:rFonts w:ascii="標楷體" w:eastAsia="標楷體" w:hAnsi="標楷體"/>
              </w:rPr>
            </w:pPr>
            <w:r w:rsidRPr="00773AF4">
              <w:rPr>
                <w:rFonts w:ascii="標楷體" w:eastAsia="標楷體" w:hAnsi="標楷體" w:hint="eastAsia"/>
              </w:rPr>
              <w:t>7.</w:t>
            </w:r>
            <w:r w:rsidRPr="00773AF4">
              <w:rPr>
                <w:rFonts w:ascii="標楷體" w:eastAsia="標楷體" w:hAnsi="標楷體"/>
              </w:rPr>
              <w:t>在展開收穫作業之前，是否確認過作業人員的</w:t>
            </w:r>
            <w:r w:rsidRPr="00773AF4">
              <w:rPr>
                <w:rFonts w:ascii="標楷體" w:eastAsia="標楷體" w:hAnsi="標楷體" w:hint="eastAsia"/>
              </w:rPr>
              <w:t>衛生習慣</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ind w:leftChars="1" w:left="192" w:hangingChars="79" w:hanging="190"/>
              <w:jc w:val="both"/>
              <w:rPr>
                <w:rFonts w:ascii="標楷體" w:eastAsia="標楷體" w:hAnsi="標楷體"/>
              </w:rPr>
            </w:pPr>
            <w:r w:rsidRPr="00773AF4">
              <w:rPr>
                <w:rFonts w:ascii="標楷體" w:eastAsia="標楷體" w:hAnsi="標楷體" w:hint="eastAsia"/>
              </w:rPr>
              <w:t>8.</w:t>
            </w:r>
            <w:r w:rsidRPr="00773AF4">
              <w:rPr>
                <w:rFonts w:ascii="標楷體" w:eastAsia="標楷體" w:hAnsi="標楷體"/>
              </w:rPr>
              <w:t>作業用具、機械是否</w:t>
            </w:r>
            <w:r w:rsidRPr="00773AF4">
              <w:rPr>
                <w:rFonts w:ascii="標楷體" w:eastAsia="標楷體" w:hAnsi="標楷體" w:hint="eastAsia"/>
              </w:rPr>
              <w:t>整潔</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ind w:leftChars="1" w:left="192" w:hangingChars="79" w:hanging="190"/>
              <w:jc w:val="both"/>
              <w:rPr>
                <w:rFonts w:ascii="標楷體" w:eastAsia="標楷體" w:hAnsi="標楷體"/>
              </w:rPr>
            </w:pPr>
            <w:r w:rsidRPr="00773AF4">
              <w:rPr>
                <w:rFonts w:ascii="標楷體" w:eastAsia="標楷體" w:hAnsi="標楷體" w:hint="eastAsia"/>
              </w:rPr>
              <w:t>9.</w:t>
            </w:r>
            <w:r w:rsidRPr="00773AF4">
              <w:rPr>
                <w:rFonts w:ascii="標楷體" w:eastAsia="標楷體" w:hAnsi="標楷體"/>
              </w:rPr>
              <w:t>收</w:t>
            </w:r>
            <w:r w:rsidRPr="00773AF4">
              <w:rPr>
                <w:rFonts w:ascii="標楷體" w:eastAsia="標楷體" w:hAnsi="標楷體" w:hint="eastAsia"/>
              </w:rPr>
              <w:t>穫</w:t>
            </w:r>
            <w:r w:rsidRPr="00773AF4">
              <w:rPr>
                <w:rFonts w:ascii="標楷體" w:eastAsia="標楷體" w:hAnsi="標楷體"/>
              </w:rPr>
              <w:t>器具是否避免土壤的附著</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ind w:leftChars="1" w:left="192" w:hangingChars="79" w:hanging="190"/>
              <w:jc w:val="both"/>
              <w:rPr>
                <w:rFonts w:ascii="標楷體" w:eastAsia="標楷體" w:hAnsi="標楷體"/>
              </w:rPr>
            </w:pPr>
            <w:r w:rsidRPr="00773AF4">
              <w:rPr>
                <w:rFonts w:ascii="標楷體" w:eastAsia="標楷體" w:hAnsi="標楷體" w:hint="eastAsia"/>
              </w:rPr>
              <w:t>10.</w:t>
            </w:r>
            <w:r w:rsidRPr="00773AF4">
              <w:rPr>
                <w:rFonts w:ascii="標楷體" w:eastAsia="標楷體" w:hAnsi="標楷體"/>
              </w:rPr>
              <w:t>搬運車輛是否定期清洗、乾燥</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□是</w:t>
            </w:r>
            <w:r w:rsidRPr="00773AF4">
              <w:rPr>
                <w:rFonts w:ascii="標楷體" w:eastAsia="標楷體" w:hAnsi="標楷體"/>
              </w:rPr>
              <w:t>□</w:t>
            </w:r>
            <w:r w:rsidRPr="00773AF4">
              <w:rPr>
                <w:rFonts w:ascii="標楷體" w:eastAsia="標楷體" w:hAnsi="標楷體" w:hint="eastAsia"/>
              </w:rPr>
              <w:t>否</w:t>
            </w:r>
            <w:r w:rsidRPr="00773AF4">
              <w:rPr>
                <w:rFonts w:ascii="標楷體" w:eastAsia="標楷體" w:hAnsi="標楷體"/>
              </w:rPr>
              <w:t>□</w:t>
            </w:r>
            <w:r w:rsidRPr="00773AF4">
              <w:rPr>
                <w:rFonts w:ascii="標楷體" w:eastAsia="標楷體" w:hAnsi="標楷體" w:hint="eastAsia"/>
              </w:rPr>
              <w:t xml:space="preserve">其他            </w:t>
            </w:r>
          </w:p>
        </w:tc>
        <w:tc>
          <w:tcPr>
            <w:tcW w:w="3021" w:type="dxa"/>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r>
      <w:tr w:rsidR="008358B5" w:rsidRPr="00773AF4" w:rsidTr="00241758">
        <w:trPr>
          <w:cantSplit/>
          <w:trHeight w:val="624"/>
          <w:jc w:val="center"/>
        </w:trPr>
        <w:tc>
          <w:tcPr>
            <w:tcW w:w="699" w:type="dxa"/>
            <w:vMerge w:val="restart"/>
            <w:vAlign w:val="center"/>
          </w:tcPr>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四</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包</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裝</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出</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貨</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作</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業</w:t>
            </w:r>
          </w:p>
        </w:tc>
        <w:tc>
          <w:tcPr>
            <w:tcW w:w="4929" w:type="dxa"/>
            <w:vAlign w:val="center"/>
          </w:tcPr>
          <w:p w:rsidR="008358B5" w:rsidRPr="00773AF4" w:rsidRDefault="008358B5" w:rsidP="00241758">
            <w:pPr>
              <w:snapToGrid w:val="0"/>
              <w:spacing w:line="400" w:lineRule="exact"/>
              <w:ind w:left="240" w:hangingChars="100" w:hanging="240"/>
              <w:jc w:val="both"/>
              <w:rPr>
                <w:rFonts w:ascii="標楷體" w:eastAsia="標楷體" w:hAnsi="標楷體"/>
              </w:rPr>
            </w:pPr>
            <w:r w:rsidRPr="00773AF4">
              <w:rPr>
                <w:rFonts w:ascii="標楷體" w:eastAsia="標楷體" w:hAnsi="標楷體" w:hint="eastAsia"/>
              </w:rPr>
              <w:t>1.</w:t>
            </w:r>
            <w:r w:rsidRPr="00773AF4">
              <w:rPr>
                <w:rFonts w:ascii="標楷體" w:eastAsia="標楷體" w:hAnsi="標楷體"/>
              </w:rPr>
              <w:t>是否</w:t>
            </w:r>
            <w:r w:rsidRPr="00773AF4">
              <w:rPr>
                <w:rFonts w:ascii="標楷體" w:eastAsia="標楷體" w:hAnsi="標楷體" w:hint="eastAsia"/>
              </w:rPr>
              <w:t>記錄</w:t>
            </w:r>
            <w:r w:rsidRPr="00773AF4">
              <w:rPr>
                <w:rFonts w:ascii="標楷體" w:eastAsia="標楷體" w:hAnsi="標楷體"/>
              </w:rPr>
              <w:t>收</w:t>
            </w:r>
            <w:r w:rsidRPr="00773AF4">
              <w:rPr>
                <w:rFonts w:ascii="標楷體" w:eastAsia="標楷體" w:hAnsi="標楷體" w:hint="eastAsia"/>
              </w:rPr>
              <w:t>穫</w:t>
            </w:r>
            <w:r w:rsidRPr="00773AF4">
              <w:rPr>
                <w:rFonts w:ascii="標楷體" w:eastAsia="標楷體" w:hAnsi="標楷體"/>
              </w:rPr>
              <w:t>日期、栽培農場名稱、作業人員並妥善保存</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tcPr>
          <w:p w:rsidR="008358B5" w:rsidRPr="00773AF4" w:rsidRDefault="008358B5" w:rsidP="00241758">
            <w:pPr>
              <w:snapToGrid w:val="0"/>
              <w:spacing w:line="400" w:lineRule="exact"/>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ind w:left="192" w:hangingChars="80" w:hanging="192"/>
              <w:jc w:val="both"/>
              <w:rPr>
                <w:rFonts w:ascii="標楷體" w:eastAsia="標楷體" w:hAnsi="標楷體"/>
              </w:rPr>
            </w:pPr>
            <w:r w:rsidRPr="00773AF4">
              <w:rPr>
                <w:rFonts w:ascii="標楷體" w:eastAsia="標楷體" w:hAnsi="標楷體" w:hint="eastAsia"/>
              </w:rPr>
              <w:t>2.</w:t>
            </w:r>
            <w:r w:rsidRPr="00773AF4">
              <w:rPr>
                <w:rFonts w:ascii="標楷體" w:eastAsia="標楷體" w:hAnsi="標楷體"/>
              </w:rPr>
              <w:t>貯藏環境是否定期</w:t>
            </w:r>
            <w:r w:rsidRPr="00773AF4">
              <w:rPr>
                <w:rFonts w:ascii="標楷體" w:eastAsia="標楷體" w:hAnsi="標楷體" w:hint="eastAsia"/>
              </w:rPr>
              <w:t>維護</w:t>
            </w:r>
            <w:r w:rsidRPr="00773AF4">
              <w:rPr>
                <w:rFonts w:ascii="標楷體" w:eastAsia="標楷體" w:hAnsi="標楷體"/>
              </w:rPr>
              <w:t>管理</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□是□否□其他</w:t>
            </w:r>
          </w:p>
        </w:tc>
        <w:tc>
          <w:tcPr>
            <w:tcW w:w="3021" w:type="dxa"/>
          </w:tcPr>
          <w:p w:rsidR="008358B5" w:rsidRPr="00773AF4" w:rsidRDefault="008358B5" w:rsidP="00241758">
            <w:pPr>
              <w:snapToGrid w:val="0"/>
              <w:spacing w:line="400" w:lineRule="exact"/>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ind w:left="192" w:hangingChars="80" w:hanging="192"/>
              <w:jc w:val="both"/>
              <w:rPr>
                <w:rFonts w:ascii="標楷體" w:eastAsia="標楷體" w:hAnsi="標楷體"/>
              </w:rPr>
            </w:pPr>
            <w:r w:rsidRPr="00773AF4">
              <w:rPr>
                <w:rFonts w:ascii="標楷體" w:eastAsia="標楷體" w:hAnsi="標楷體" w:hint="eastAsia"/>
              </w:rPr>
              <w:t>3.</w:t>
            </w:r>
            <w:r w:rsidRPr="00773AF4">
              <w:rPr>
                <w:rFonts w:ascii="標楷體" w:eastAsia="標楷體" w:hAnsi="標楷體"/>
              </w:rPr>
              <w:t>包裝資材是否定期</w:t>
            </w:r>
            <w:r w:rsidRPr="00773AF4">
              <w:rPr>
                <w:rFonts w:ascii="標楷體" w:eastAsia="標楷體" w:hAnsi="標楷體" w:hint="eastAsia"/>
              </w:rPr>
              <w:t>維護</w:t>
            </w:r>
            <w:r w:rsidRPr="00773AF4">
              <w:rPr>
                <w:rFonts w:ascii="標楷體" w:eastAsia="標楷體" w:hAnsi="標楷體"/>
              </w:rPr>
              <w:t>管理</w:t>
            </w:r>
          </w:p>
        </w:tc>
        <w:tc>
          <w:tcPr>
            <w:tcW w:w="1840"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□是□否□其他</w:t>
            </w:r>
          </w:p>
        </w:tc>
        <w:tc>
          <w:tcPr>
            <w:tcW w:w="3021" w:type="dxa"/>
          </w:tcPr>
          <w:p w:rsidR="008358B5" w:rsidRPr="00773AF4" w:rsidRDefault="008358B5" w:rsidP="00241758">
            <w:pPr>
              <w:snapToGrid w:val="0"/>
              <w:spacing w:line="400" w:lineRule="exact"/>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jc w:val="both"/>
              <w:rPr>
                <w:rFonts w:ascii="標楷體" w:eastAsia="標楷體" w:hAnsi="標楷體"/>
              </w:rPr>
            </w:pPr>
            <w:r w:rsidRPr="00773AF4">
              <w:rPr>
                <w:rFonts w:ascii="標楷體" w:eastAsia="標楷體" w:hAnsi="標楷體" w:hint="eastAsia"/>
              </w:rPr>
              <w:t>4.</w:t>
            </w:r>
            <w:r w:rsidRPr="00773AF4">
              <w:rPr>
                <w:rFonts w:ascii="標楷體" w:eastAsia="標楷體" w:hAnsi="標楷體"/>
              </w:rPr>
              <w:t>搬運車輛是否定期維修檢查</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tcPr>
          <w:p w:rsidR="008358B5" w:rsidRPr="00773AF4" w:rsidRDefault="008358B5" w:rsidP="00241758">
            <w:pPr>
              <w:snapToGrid w:val="0"/>
              <w:spacing w:line="400" w:lineRule="exact"/>
              <w:rPr>
                <w:rFonts w:ascii="標楷體" w:eastAsia="標楷體" w:hAnsi="標楷體"/>
              </w:rPr>
            </w:pPr>
          </w:p>
        </w:tc>
      </w:tr>
      <w:tr w:rsidR="008358B5" w:rsidRPr="00773AF4" w:rsidTr="00241758">
        <w:trPr>
          <w:cantSplit/>
          <w:trHeight w:val="624"/>
          <w:jc w:val="center"/>
        </w:trPr>
        <w:tc>
          <w:tcPr>
            <w:tcW w:w="699" w:type="dxa"/>
            <w:vMerge w:val="restart"/>
            <w:vAlign w:val="center"/>
          </w:tcPr>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lastRenderedPageBreak/>
              <w:t>五</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w:t>
            </w:r>
          </w:p>
          <w:p w:rsidR="008358B5" w:rsidRDefault="008358B5" w:rsidP="00241758">
            <w:pPr>
              <w:snapToGrid w:val="0"/>
              <w:spacing w:line="400" w:lineRule="exact"/>
              <w:ind w:rightChars="-45" w:right="-108"/>
              <w:jc w:val="center"/>
              <w:rPr>
                <w:rFonts w:ascii="標楷體" w:eastAsia="標楷體" w:hAnsi="標楷體"/>
              </w:rPr>
            </w:pPr>
            <w:r>
              <w:rPr>
                <w:rFonts w:ascii="標楷體" w:eastAsia="標楷體" w:hAnsi="標楷體" w:hint="eastAsia"/>
              </w:rPr>
              <w:t>紀</w:t>
            </w:r>
          </w:p>
          <w:p w:rsidR="008358B5" w:rsidRPr="00773AF4" w:rsidRDefault="008358B5" w:rsidP="00241758">
            <w:pPr>
              <w:snapToGrid w:val="0"/>
              <w:spacing w:line="400" w:lineRule="exact"/>
              <w:ind w:rightChars="-45" w:right="-108"/>
              <w:jc w:val="center"/>
              <w:rPr>
                <w:rFonts w:ascii="標楷體" w:eastAsia="標楷體" w:hAnsi="標楷體"/>
              </w:rPr>
            </w:pPr>
            <w:r>
              <w:rPr>
                <w:rFonts w:ascii="標楷體" w:eastAsia="標楷體" w:hAnsi="標楷體" w:hint="eastAsia"/>
              </w:rPr>
              <w:t>錄</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管</w:t>
            </w:r>
          </w:p>
          <w:p w:rsidR="008358B5" w:rsidRPr="00773AF4" w:rsidRDefault="008358B5" w:rsidP="00241758">
            <w:pPr>
              <w:snapToGrid w:val="0"/>
              <w:spacing w:line="400" w:lineRule="exact"/>
              <w:ind w:rightChars="-45" w:right="-108"/>
              <w:jc w:val="center"/>
              <w:rPr>
                <w:rFonts w:ascii="標楷體" w:eastAsia="標楷體" w:hAnsi="標楷體"/>
              </w:rPr>
            </w:pPr>
            <w:r w:rsidRPr="00773AF4">
              <w:rPr>
                <w:rFonts w:ascii="標楷體" w:eastAsia="標楷體" w:hAnsi="標楷體" w:hint="eastAsia"/>
              </w:rPr>
              <w:t>理</w:t>
            </w:r>
          </w:p>
        </w:tc>
        <w:tc>
          <w:tcPr>
            <w:tcW w:w="4929" w:type="dxa"/>
            <w:vAlign w:val="center"/>
          </w:tcPr>
          <w:p w:rsidR="008358B5" w:rsidRPr="00773AF4" w:rsidRDefault="008358B5" w:rsidP="00241758">
            <w:pPr>
              <w:snapToGrid w:val="0"/>
              <w:spacing w:line="400" w:lineRule="exact"/>
              <w:ind w:left="240" w:hangingChars="100" w:hanging="240"/>
              <w:jc w:val="both"/>
              <w:rPr>
                <w:rFonts w:ascii="標楷體" w:eastAsia="標楷體" w:hAnsi="標楷體"/>
              </w:rPr>
            </w:pPr>
            <w:r w:rsidRPr="00773AF4">
              <w:rPr>
                <w:rFonts w:ascii="標楷體" w:eastAsia="標楷體" w:hAnsi="標楷體" w:hint="eastAsia"/>
              </w:rPr>
              <w:t>1.各項紙本紀錄內容是否與電腦登錄資訊相符</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tcPr>
          <w:p w:rsidR="008358B5" w:rsidRPr="00773AF4" w:rsidRDefault="008358B5" w:rsidP="00241758">
            <w:pPr>
              <w:snapToGrid w:val="0"/>
              <w:spacing w:line="400" w:lineRule="exact"/>
              <w:rPr>
                <w:rFonts w:ascii="標楷體" w:eastAsia="標楷體" w:hAnsi="標楷體"/>
              </w:rPr>
            </w:pPr>
          </w:p>
        </w:tc>
      </w:tr>
      <w:tr w:rsidR="008358B5" w:rsidRPr="00773AF4" w:rsidTr="00241758">
        <w:trPr>
          <w:cantSplit/>
          <w:trHeight w:val="624"/>
          <w:jc w:val="center"/>
        </w:trPr>
        <w:tc>
          <w:tcPr>
            <w:tcW w:w="699" w:type="dxa"/>
            <w:vMerge/>
            <w:vAlign w:val="center"/>
          </w:tcPr>
          <w:p w:rsidR="008358B5" w:rsidRPr="00773AF4" w:rsidRDefault="008358B5" w:rsidP="00241758">
            <w:pPr>
              <w:snapToGrid w:val="0"/>
              <w:spacing w:line="400" w:lineRule="exact"/>
              <w:ind w:rightChars="-45" w:right="-108"/>
              <w:jc w:val="center"/>
              <w:rPr>
                <w:rFonts w:ascii="標楷體" w:eastAsia="標楷體" w:hAnsi="標楷體"/>
              </w:rPr>
            </w:pPr>
          </w:p>
        </w:tc>
        <w:tc>
          <w:tcPr>
            <w:tcW w:w="4929" w:type="dxa"/>
            <w:vAlign w:val="center"/>
          </w:tcPr>
          <w:p w:rsidR="008358B5" w:rsidRPr="00773AF4" w:rsidRDefault="008358B5" w:rsidP="00241758">
            <w:pPr>
              <w:snapToGrid w:val="0"/>
              <w:spacing w:line="400" w:lineRule="exact"/>
              <w:ind w:left="240" w:hangingChars="100" w:hanging="240"/>
              <w:jc w:val="both"/>
              <w:rPr>
                <w:rFonts w:ascii="標楷體" w:eastAsia="標楷體" w:hAnsi="標楷體"/>
              </w:rPr>
            </w:pPr>
            <w:r w:rsidRPr="00773AF4">
              <w:rPr>
                <w:rFonts w:ascii="標楷體" w:eastAsia="標楷體" w:hAnsi="標楷體" w:hint="eastAsia"/>
              </w:rPr>
              <w:t>2.是否保持連續3</w:t>
            </w:r>
            <w:r>
              <w:rPr>
                <w:rFonts w:ascii="標楷體" w:eastAsia="標楷體" w:hAnsi="標楷體" w:hint="eastAsia"/>
              </w:rPr>
              <w:t>個月以上紀錄並登錄「務農e把抓</w:t>
            </w:r>
            <w:r w:rsidRPr="00773AF4">
              <w:rPr>
                <w:rFonts w:ascii="標楷體" w:eastAsia="標楷體" w:hAnsi="標楷體" w:hint="eastAsia"/>
              </w:rPr>
              <w:t>」</w:t>
            </w:r>
          </w:p>
        </w:tc>
        <w:tc>
          <w:tcPr>
            <w:tcW w:w="1840" w:type="dxa"/>
            <w:vAlign w:val="center"/>
          </w:tcPr>
          <w:p w:rsidR="008358B5" w:rsidRPr="00773AF4" w:rsidRDefault="008358B5" w:rsidP="00241758">
            <w:pPr>
              <w:snapToGrid w:val="0"/>
              <w:spacing w:line="400" w:lineRule="exact"/>
              <w:ind w:left="2"/>
              <w:jc w:val="both"/>
              <w:rPr>
                <w:rFonts w:ascii="標楷體" w:eastAsia="標楷體" w:hAnsi="標楷體"/>
              </w:rPr>
            </w:pPr>
            <w:r w:rsidRPr="00773AF4">
              <w:rPr>
                <w:rFonts w:ascii="標楷體" w:eastAsia="標楷體" w:hAnsi="標楷體" w:hint="eastAsia"/>
              </w:rPr>
              <w:t>□是□否□其他</w:t>
            </w:r>
          </w:p>
        </w:tc>
        <w:tc>
          <w:tcPr>
            <w:tcW w:w="3021" w:type="dxa"/>
          </w:tcPr>
          <w:p w:rsidR="008358B5" w:rsidRPr="00773AF4" w:rsidRDefault="008358B5" w:rsidP="00241758">
            <w:pPr>
              <w:snapToGrid w:val="0"/>
              <w:spacing w:line="400" w:lineRule="exact"/>
              <w:rPr>
                <w:rFonts w:ascii="標楷體" w:eastAsia="標楷體" w:hAnsi="標楷體"/>
              </w:rPr>
            </w:pPr>
          </w:p>
        </w:tc>
      </w:tr>
    </w:tbl>
    <w:p w:rsidR="008358B5" w:rsidRDefault="008358B5" w:rsidP="008358B5"/>
    <w:p w:rsidR="008358B5" w:rsidRDefault="008358B5" w:rsidP="008358B5"/>
    <w:tbl>
      <w:tblPr>
        <w:tblStyle w:val="a8"/>
        <w:tblW w:w="10632" w:type="dxa"/>
        <w:tblInd w:w="-1026" w:type="dxa"/>
        <w:tblLook w:val="04A0" w:firstRow="1" w:lastRow="0" w:firstColumn="1" w:lastColumn="0" w:noHBand="0" w:noVBand="1"/>
      </w:tblPr>
      <w:tblGrid>
        <w:gridCol w:w="10632"/>
      </w:tblGrid>
      <w:tr w:rsidR="008358B5" w:rsidTr="00241758">
        <w:trPr>
          <w:trHeight w:val="4243"/>
        </w:trPr>
        <w:tc>
          <w:tcPr>
            <w:tcW w:w="10632" w:type="dxa"/>
          </w:tcPr>
          <w:p w:rsidR="008358B5" w:rsidRPr="00A8190E" w:rsidRDefault="008358B5" w:rsidP="00241758">
            <w:pPr>
              <w:rPr>
                <w:rFonts w:ascii="標楷體" w:eastAsia="標楷體" w:hAnsi="標楷體"/>
                <w:sz w:val="28"/>
                <w:szCs w:val="28"/>
              </w:rPr>
            </w:pPr>
            <w:r w:rsidRPr="00A8190E">
              <w:rPr>
                <w:rFonts w:ascii="標楷體" w:eastAsia="標楷體" w:hAnsi="標楷體" w:hint="eastAsia"/>
                <w:sz w:val="28"/>
                <w:szCs w:val="28"/>
              </w:rPr>
              <w:t>內部稽核總結果：</w:t>
            </w:r>
          </w:p>
          <w:p w:rsidR="008358B5" w:rsidRPr="00A8190E" w:rsidRDefault="008358B5" w:rsidP="00241758">
            <w:pPr>
              <w:rPr>
                <w:rFonts w:ascii="標楷體" w:eastAsia="標楷體" w:hAnsi="標楷體"/>
                <w:sz w:val="28"/>
                <w:szCs w:val="28"/>
              </w:rPr>
            </w:pPr>
            <w:r w:rsidRPr="00A8190E">
              <w:rPr>
                <w:rFonts w:ascii="標楷體" w:eastAsia="標楷體" w:hAnsi="標楷體" w:hint="eastAsia"/>
                <w:sz w:val="28"/>
                <w:szCs w:val="28"/>
              </w:rPr>
              <w:t>□符合□不符合</w:t>
            </w:r>
          </w:p>
          <w:p w:rsidR="008358B5" w:rsidRPr="00A8190E" w:rsidRDefault="008358B5" w:rsidP="00241758">
            <w:pPr>
              <w:rPr>
                <w:rFonts w:ascii="標楷體" w:eastAsia="標楷體" w:hAnsi="標楷體"/>
                <w:sz w:val="28"/>
                <w:szCs w:val="28"/>
              </w:rPr>
            </w:pPr>
            <w:r w:rsidRPr="00A8190E">
              <w:rPr>
                <w:rFonts w:ascii="標楷體" w:eastAsia="標楷體" w:hAnsi="標楷體" w:hint="eastAsia"/>
                <w:sz w:val="28"/>
                <w:szCs w:val="28"/>
              </w:rPr>
              <w:t>●不符合事項說明原由：</w:t>
            </w:r>
          </w:p>
          <w:p w:rsidR="008358B5" w:rsidRPr="00A8190E" w:rsidRDefault="008358B5" w:rsidP="00241758">
            <w:pPr>
              <w:rPr>
                <w:rFonts w:ascii="標楷體" w:eastAsia="標楷體" w:hAnsi="標楷體"/>
                <w:sz w:val="28"/>
                <w:szCs w:val="28"/>
              </w:rPr>
            </w:pPr>
          </w:p>
          <w:p w:rsidR="008358B5" w:rsidRPr="00A8190E" w:rsidRDefault="008358B5" w:rsidP="00241758">
            <w:pPr>
              <w:rPr>
                <w:rFonts w:ascii="標楷體" w:eastAsia="標楷體" w:hAnsi="標楷體"/>
                <w:sz w:val="28"/>
                <w:szCs w:val="28"/>
              </w:rPr>
            </w:pPr>
          </w:p>
          <w:p w:rsidR="008358B5" w:rsidRPr="00A8190E" w:rsidRDefault="008358B5" w:rsidP="00241758">
            <w:pPr>
              <w:rPr>
                <w:rFonts w:ascii="標楷體" w:eastAsia="標楷體" w:hAnsi="標楷體"/>
                <w:sz w:val="28"/>
                <w:szCs w:val="28"/>
              </w:rPr>
            </w:pPr>
            <w:r w:rsidRPr="00A8190E">
              <w:rPr>
                <w:rFonts w:ascii="標楷體" w:eastAsia="標楷體" w:hAnsi="標楷體" w:hint="eastAsia"/>
                <w:sz w:val="28"/>
                <w:szCs w:val="28"/>
              </w:rPr>
              <w:t>●不符合事項缺失改善措施：</w:t>
            </w:r>
          </w:p>
          <w:p w:rsidR="008358B5" w:rsidRPr="00A8190E" w:rsidRDefault="008358B5" w:rsidP="00241758">
            <w:pPr>
              <w:rPr>
                <w:rFonts w:ascii="標楷體" w:eastAsia="標楷體" w:hAnsi="標楷體"/>
                <w:sz w:val="28"/>
                <w:szCs w:val="28"/>
              </w:rPr>
            </w:pPr>
          </w:p>
          <w:p w:rsidR="008358B5" w:rsidRPr="00A8190E" w:rsidRDefault="008358B5" w:rsidP="00241758">
            <w:pPr>
              <w:rPr>
                <w:rFonts w:ascii="標楷體" w:eastAsia="標楷體" w:hAnsi="標楷體"/>
                <w:sz w:val="28"/>
                <w:szCs w:val="28"/>
              </w:rPr>
            </w:pPr>
          </w:p>
          <w:p w:rsidR="008358B5" w:rsidRPr="00A8190E" w:rsidRDefault="008358B5" w:rsidP="00241758">
            <w:pPr>
              <w:rPr>
                <w:rFonts w:ascii="標楷體" w:eastAsia="標楷體" w:hAnsi="標楷體" w:cs="Times New Roman"/>
                <w:sz w:val="28"/>
                <w:szCs w:val="28"/>
              </w:rPr>
            </w:pPr>
            <w:r w:rsidRPr="00A8190E">
              <w:rPr>
                <w:rFonts w:ascii="標楷體" w:eastAsia="標楷體" w:hAnsi="標楷體" w:hint="eastAsia"/>
                <w:sz w:val="28"/>
                <w:szCs w:val="28"/>
              </w:rPr>
              <w:t>稽核員簽章：</w:t>
            </w:r>
            <w:r w:rsidRPr="00A8190E">
              <w:rPr>
                <w:rFonts w:ascii="標楷體" w:eastAsia="標楷體" w:hAnsi="標楷體" w:cs="Times New Roman"/>
                <w:sz w:val="28"/>
                <w:szCs w:val="28"/>
              </w:rPr>
              <w:t>_________________</w:t>
            </w:r>
          </w:p>
          <w:p w:rsidR="008358B5" w:rsidRPr="00A8190E" w:rsidRDefault="008358B5" w:rsidP="00241758">
            <w:pPr>
              <w:rPr>
                <w:rFonts w:ascii="標楷體" w:eastAsia="標楷體" w:hAnsi="標楷體"/>
                <w:sz w:val="28"/>
                <w:szCs w:val="28"/>
              </w:rPr>
            </w:pPr>
            <w:r w:rsidRPr="00A8190E">
              <w:rPr>
                <w:rFonts w:ascii="標楷體" w:eastAsia="標楷體" w:hAnsi="標楷體" w:hint="eastAsia"/>
                <w:sz w:val="28"/>
                <w:szCs w:val="28"/>
              </w:rPr>
              <w:t>●被稽核者陳列改善措施接受與否</w:t>
            </w:r>
          </w:p>
          <w:p w:rsidR="008358B5" w:rsidRPr="00A8190E" w:rsidRDefault="008358B5" w:rsidP="00241758">
            <w:pPr>
              <w:rPr>
                <w:rFonts w:ascii="標楷體" w:eastAsia="標楷體" w:hAnsi="標楷體"/>
                <w:sz w:val="28"/>
                <w:szCs w:val="28"/>
              </w:rPr>
            </w:pPr>
            <w:r w:rsidRPr="00A8190E">
              <w:rPr>
                <w:rFonts w:ascii="標楷體" w:eastAsia="標楷體" w:hAnsi="標楷體" w:hint="eastAsia"/>
                <w:sz w:val="28"/>
                <w:szCs w:val="28"/>
              </w:rPr>
              <w:t>□接受</w:t>
            </w:r>
          </w:p>
          <w:p w:rsidR="008358B5" w:rsidRPr="00A8190E" w:rsidRDefault="008358B5" w:rsidP="00241758">
            <w:pPr>
              <w:rPr>
                <w:rFonts w:ascii="標楷體" w:eastAsia="標楷體" w:hAnsi="標楷體" w:cs="Times New Roman"/>
                <w:sz w:val="28"/>
                <w:szCs w:val="28"/>
              </w:rPr>
            </w:pPr>
            <w:r w:rsidRPr="00A8190E">
              <w:rPr>
                <w:rFonts w:ascii="標楷體" w:eastAsia="標楷體" w:hAnsi="標楷體" w:hint="eastAsia"/>
                <w:sz w:val="28"/>
                <w:szCs w:val="28"/>
              </w:rPr>
              <w:t>□不接受</w:t>
            </w:r>
            <w:r w:rsidRPr="00A8190E">
              <w:rPr>
                <w:rFonts w:ascii="標楷體" w:eastAsia="標楷體" w:hAnsi="標楷體" w:cs="Times New Roman"/>
                <w:sz w:val="28"/>
                <w:szCs w:val="28"/>
              </w:rPr>
              <w:t>(</w:t>
            </w:r>
            <w:r w:rsidRPr="00A8190E">
              <w:rPr>
                <w:rFonts w:ascii="標楷體" w:eastAsia="標楷體" w:hAnsi="標楷體" w:hint="eastAsia"/>
                <w:sz w:val="28"/>
                <w:szCs w:val="28"/>
              </w:rPr>
              <w:t>說明原因</w:t>
            </w:r>
            <w:r w:rsidRPr="00A8190E">
              <w:rPr>
                <w:rFonts w:ascii="標楷體" w:eastAsia="標楷體" w:hAnsi="標楷體" w:cs="Times New Roman"/>
                <w:sz w:val="28"/>
                <w:szCs w:val="28"/>
              </w:rPr>
              <w:t>)</w:t>
            </w:r>
          </w:p>
          <w:p w:rsidR="008358B5" w:rsidRPr="00A8190E" w:rsidRDefault="008358B5" w:rsidP="00241758">
            <w:pPr>
              <w:rPr>
                <w:rFonts w:ascii="標楷體" w:eastAsia="標楷體" w:hAnsi="標楷體" w:cs="標楷體 副浡渀."/>
                <w:sz w:val="28"/>
                <w:szCs w:val="28"/>
              </w:rPr>
            </w:pPr>
          </w:p>
          <w:p w:rsidR="008358B5" w:rsidRPr="00A8190E" w:rsidRDefault="008358B5" w:rsidP="00241758">
            <w:pPr>
              <w:rPr>
                <w:rFonts w:ascii="標楷體" w:eastAsia="標楷體" w:hAnsi="標楷體"/>
                <w:sz w:val="28"/>
                <w:szCs w:val="28"/>
              </w:rPr>
            </w:pPr>
          </w:p>
          <w:p w:rsidR="008358B5" w:rsidRPr="00A8190E" w:rsidRDefault="008358B5" w:rsidP="00241758">
            <w:pPr>
              <w:rPr>
                <w:rFonts w:ascii="標楷體" w:eastAsia="標楷體" w:hAnsi="標楷體"/>
                <w:szCs w:val="24"/>
              </w:rPr>
            </w:pPr>
            <w:r w:rsidRPr="00A8190E">
              <w:rPr>
                <w:rFonts w:ascii="標楷體" w:eastAsia="標楷體" w:hAnsi="標楷體" w:hint="eastAsia"/>
                <w:sz w:val="28"/>
                <w:szCs w:val="28"/>
              </w:rPr>
              <w:lastRenderedPageBreak/>
              <w:t>被稽核者簽章：</w:t>
            </w:r>
            <w:r w:rsidRPr="00A8190E">
              <w:rPr>
                <w:rFonts w:ascii="標楷體" w:eastAsia="標楷體" w:hAnsi="標楷體" w:cs="Times New Roman"/>
                <w:sz w:val="28"/>
                <w:szCs w:val="28"/>
              </w:rPr>
              <w:t>_________________</w:t>
            </w:r>
          </w:p>
        </w:tc>
      </w:tr>
    </w:tbl>
    <w:p w:rsidR="008358B5" w:rsidRDefault="008358B5" w:rsidP="008358B5"/>
    <w:p w:rsidR="00D2152D" w:rsidRPr="006129FE" w:rsidRDefault="00D2152D" w:rsidP="00D2152D">
      <w:pPr>
        <w:rPr>
          <w:rFonts w:ascii="標楷體" w:eastAsia="標楷體" w:hAnsi="標楷體"/>
          <w:sz w:val="28"/>
          <w:szCs w:val="28"/>
        </w:rPr>
      </w:pPr>
    </w:p>
    <w:sectPr w:rsidR="00D2152D" w:rsidRPr="006129F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167" w:rsidRDefault="00656167" w:rsidP="008358B5">
      <w:r>
        <w:separator/>
      </w:r>
    </w:p>
  </w:endnote>
  <w:endnote w:type="continuationSeparator" w:id="0">
    <w:p w:rsidR="00656167" w:rsidRDefault="00656167" w:rsidP="0083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a.._.">
    <w:altName w:val="標楷體"/>
    <w:panose1 w:val="00000000000000000000"/>
    <w:charset w:val="88"/>
    <w:family w:val="roman"/>
    <w:notTrueType/>
    <w:pitch w:val="default"/>
    <w:sig w:usb0="00000001" w:usb1="08080000" w:usb2="00000010" w:usb3="00000000" w:csb0="00100000" w:csb1="00000000"/>
  </w:font>
  <w:font w:name="新細明體O#..">
    <w:altName w:val="新細明體"/>
    <w:panose1 w:val="00000000000000000000"/>
    <w:charset w:val="88"/>
    <w:family w:val="roman"/>
    <w:notTrueType/>
    <w:pitch w:val="default"/>
    <w:sig w:usb0="00000001" w:usb1="08080000" w:usb2="00000010" w:usb3="00000000" w:csb0="00100000"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167" w:rsidRDefault="00656167" w:rsidP="008358B5">
      <w:r>
        <w:separator/>
      </w:r>
    </w:p>
  </w:footnote>
  <w:footnote w:type="continuationSeparator" w:id="0">
    <w:p w:rsidR="00656167" w:rsidRDefault="00656167" w:rsidP="00835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CD7"/>
    <w:multiLevelType w:val="hybridMultilevel"/>
    <w:tmpl w:val="6E60F080"/>
    <w:lvl w:ilvl="0" w:tplc="1E1808F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A273DF"/>
    <w:multiLevelType w:val="hybridMultilevel"/>
    <w:tmpl w:val="E2AA4C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C074CD4"/>
    <w:multiLevelType w:val="hybridMultilevel"/>
    <w:tmpl w:val="3BCC82B4"/>
    <w:lvl w:ilvl="0" w:tplc="0409000F">
      <w:start w:val="1"/>
      <w:numFmt w:val="decimal"/>
      <w:lvlText w:val="%1."/>
      <w:lvlJc w:val="left"/>
      <w:pPr>
        <w:ind w:left="7285"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5030023A"/>
    <w:multiLevelType w:val="hybridMultilevel"/>
    <w:tmpl w:val="36304144"/>
    <w:lvl w:ilvl="0" w:tplc="04090015">
      <w:start w:val="1"/>
      <w:numFmt w:val="taiwaneseCountingThousand"/>
      <w:lvlText w:val="%1、"/>
      <w:lvlJc w:val="left"/>
      <w:pPr>
        <w:ind w:left="480" w:hanging="480"/>
      </w:pPr>
    </w:lvl>
    <w:lvl w:ilvl="1" w:tplc="E60A9E7A">
      <w:numFmt w:val="bullet"/>
      <w:lvlText w:val="□"/>
      <w:lvlJc w:val="left"/>
      <w:pPr>
        <w:ind w:left="840" w:hanging="360"/>
      </w:pPr>
      <w:rPr>
        <w:rFonts w:ascii="標楷體" w:eastAsia="標楷體" w:hAnsi="標楷體" w:cstheme="minorBidi"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3D2C5F"/>
    <w:multiLevelType w:val="hybridMultilevel"/>
    <w:tmpl w:val="FFA89AC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1812082"/>
    <w:multiLevelType w:val="hybridMultilevel"/>
    <w:tmpl w:val="84620E1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2D"/>
    <w:rsid w:val="00134075"/>
    <w:rsid w:val="006129FE"/>
    <w:rsid w:val="00656167"/>
    <w:rsid w:val="008358B5"/>
    <w:rsid w:val="00A849E1"/>
    <w:rsid w:val="00B56785"/>
    <w:rsid w:val="00D2152D"/>
    <w:rsid w:val="00F055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0F9EA0-F767-441C-9127-EE9AC914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52D"/>
    <w:pPr>
      <w:ind w:leftChars="200" w:left="480"/>
    </w:pPr>
  </w:style>
  <w:style w:type="paragraph" w:customStyle="1" w:styleId="Default">
    <w:name w:val="Default"/>
    <w:rsid w:val="00D2152D"/>
    <w:pPr>
      <w:widowControl w:val="0"/>
      <w:autoSpaceDE w:val="0"/>
      <w:autoSpaceDN w:val="0"/>
      <w:adjustRightInd w:val="0"/>
    </w:pPr>
    <w:rPr>
      <w:rFonts w:ascii="微軟正黑體#.." w:eastAsia="微軟正黑體#.." w:cs="微軟正黑體#.."/>
      <w:color w:val="000000"/>
      <w:kern w:val="0"/>
      <w:szCs w:val="24"/>
    </w:rPr>
  </w:style>
  <w:style w:type="paragraph" w:styleId="a4">
    <w:name w:val="header"/>
    <w:basedOn w:val="a"/>
    <w:link w:val="a5"/>
    <w:uiPriority w:val="99"/>
    <w:unhideWhenUsed/>
    <w:rsid w:val="008358B5"/>
    <w:pPr>
      <w:tabs>
        <w:tab w:val="center" w:pos="4153"/>
        <w:tab w:val="right" w:pos="8306"/>
      </w:tabs>
      <w:snapToGrid w:val="0"/>
    </w:pPr>
    <w:rPr>
      <w:sz w:val="20"/>
      <w:szCs w:val="20"/>
    </w:rPr>
  </w:style>
  <w:style w:type="character" w:customStyle="1" w:styleId="a5">
    <w:name w:val="頁首 字元"/>
    <w:basedOn w:val="a0"/>
    <w:link w:val="a4"/>
    <w:uiPriority w:val="99"/>
    <w:rsid w:val="008358B5"/>
    <w:rPr>
      <w:sz w:val="20"/>
      <w:szCs w:val="20"/>
    </w:rPr>
  </w:style>
  <w:style w:type="paragraph" w:styleId="a6">
    <w:name w:val="footer"/>
    <w:basedOn w:val="a"/>
    <w:link w:val="a7"/>
    <w:uiPriority w:val="99"/>
    <w:unhideWhenUsed/>
    <w:rsid w:val="008358B5"/>
    <w:pPr>
      <w:tabs>
        <w:tab w:val="center" w:pos="4153"/>
        <w:tab w:val="right" w:pos="8306"/>
      </w:tabs>
      <w:snapToGrid w:val="0"/>
    </w:pPr>
    <w:rPr>
      <w:sz w:val="20"/>
      <w:szCs w:val="20"/>
    </w:rPr>
  </w:style>
  <w:style w:type="character" w:customStyle="1" w:styleId="a7">
    <w:name w:val="頁尾 字元"/>
    <w:basedOn w:val="a0"/>
    <w:link w:val="a6"/>
    <w:uiPriority w:val="99"/>
    <w:rsid w:val="008358B5"/>
    <w:rPr>
      <w:sz w:val="20"/>
      <w:szCs w:val="20"/>
    </w:rPr>
  </w:style>
  <w:style w:type="table" w:styleId="a8">
    <w:name w:val="Table Grid"/>
    <w:basedOn w:val="a1"/>
    <w:uiPriority w:val="59"/>
    <w:rsid w:val="0083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郭璦榛</cp:lastModifiedBy>
  <cp:revision>2</cp:revision>
  <dcterms:created xsi:type="dcterms:W3CDTF">2018-09-21T07:53:00Z</dcterms:created>
  <dcterms:modified xsi:type="dcterms:W3CDTF">2018-09-21T07:53:00Z</dcterms:modified>
</cp:coreProperties>
</file>